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BB" w:rsidRDefault="001C11BB" w:rsidP="00D27528">
      <w:pPr>
        <w:widowControl w:val="0"/>
        <w:autoSpaceDE w:val="0"/>
        <w:autoSpaceDN w:val="0"/>
        <w:adjustRightInd w:val="0"/>
        <w:ind w:firstLine="709"/>
        <w:jc w:val="center"/>
        <w:rPr>
          <w:b/>
          <w:bCs/>
          <w:sz w:val="28"/>
          <w:szCs w:val="28"/>
        </w:rPr>
      </w:pPr>
    </w:p>
    <w:p w:rsidR="000E70A7" w:rsidRPr="00E12B06" w:rsidRDefault="000E70A7" w:rsidP="00D27528">
      <w:pPr>
        <w:widowControl w:val="0"/>
        <w:autoSpaceDE w:val="0"/>
        <w:autoSpaceDN w:val="0"/>
        <w:adjustRightInd w:val="0"/>
        <w:ind w:firstLine="709"/>
        <w:jc w:val="center"/>
        <w:rPr>
          <w:b/>
          <w:bCs/>
          <w:sz w:val="28"/>
          <w:szCs w:val="28"/>
        </w:rPr>
      </w:pPr>
    </w:p>
    <w:p w:rsidR="000E70A7" w:rsidRPr="00486DC0" w:rsidRDefault="000E70A7" w:rsidP="000E70A7">
      <w:pPr>
        <w:autoSpaceDE w:val="0"/>
        <w:autoSpaceDN w:val="0"/>
        <w:adjustRightInd w:val="0"/>
        <w:jc w:val="center"/>
        <w:outlineLvl w:val="0"/>
        <w:rPr>
          <w:b/>
          <w:bCs/>
          <w:sz w:val="28"/>
          <w:szCs w:val="28"/>
        </w:rPr>
      </w:pPr>
      <w:r w:rsidRPr="00486DC0">
        <w:rPr>
          <w:b/>
          <w:bCs/>
          <w:sz w:val="28"/>
          <w:szCs w:val="28"/>
        </w:rPr>
        <w:t>УКАЗАНИЯ</w:t>
      </w:r>
    </w:p>
    <w:p w:rsidR="000E70A7" w:rsidRPr="00486DC0" w:rsidRDefault="000E70A7" w:rsidP="000E70A7">
      <w:pPr>
        <w:autoSpaceDE w:val="0"/>
        <w:autoSpaceDN w:val="0"/>
        <w:adjustRightInd w:val="0"/>
        <w:jc w:val="center"/>
        <w:outlineLvl w:val="0"/>
        <w:rPr>
          <w:b/>
          <w:bCs/>
          <w:sz w:val="28"/>
          <w:szCs w:val="28"/>
        </w:rPr>
      </w:pPr>
      <w:r w:rsidRPr="00486DC0">
        <w:rPr>
          <w:b/>
          <w:bCs/>
          <w:sz w:val="28"/>
          <w:szCs w:val="28"/>
        </w:rPr>
        <w:t>ПО ЗАПОЛНЕНИЮ ФОРМЫ ФЕДЕРАЛЬНОГО СТАТИСТИЧЕСКОГО НАБЛЮДЕНИЯ</w:t>
      </w:r>
      <w:r w:rsidRPr="00486DC0">
        <w:rPr>
          <w:b/>
          <w:bCs/>
          <w:sz w:val="28"/>
          <w:szCs w:val="28"/>
        </w:rPr>
        <w:br/>
        <w:t xml:space="preserve"> № 11 (КРАТКАЯ) «СВЕДЕНИЯ О НАЛИЧИИ И ДВИЖЕНИИ</w:t>
      </w:r>
    </w:p>
    <w:p w:rsidR="001C11BB" w:rsidRPr="00486DC0" w:rsidRDefault="000E70A7" w:rsidP="000E70A7">
      <w:pPr>
        <w:widowControl w:val="0"/>
        <w:autoSpaceDE w:val="0"/>
        <w:autoSpaceDN w:val="0"/>
        <w:adjustRightInd w:val="0"/>
        <w:ind w:firstLine="709"/>
        <w:jc w:val="center"/>
        <w:rPr>
          <w:b/>
          <w:bCs/>
          <w:sz w:val="28"/>
          <w:szCs w:val="28"/>
        </w:rPr>
      </w:pPr>
      <w:r w:rsidRPr="00486DC0">
        <w:rPr>
          <w:b/>
          <w:bCs/>
          <w:sz w:val="28"/>
          <w:szCs w:val="28"/>
        </w:rPr>
        <w:t>ОСНОВНЫХ ФОНДОВ (СРЕДСТВ) НЕКОММЕРЧЕСКИХ ОРГАНИЗАЦИЙ», УТВЕРЖДЕННЫЕ ПРИКАЗОМ РОССТАТА ОТ 30 НОЯБРЯ 2017 Г. №799, С УЧЕТОМ ИЗМЕНЕНИЙ И ДОПОЛНЕНИЙ, УТВЕРЖДЕННЫХ ПРИКАЗОМ РОССТАТА ОТ 22 НОЯБРЯ 2018 Г. №685</w:t>
      </w:r>
    </w:p>
    <w:p w:rsidR="00C42738" w:rsidRPr="00486DC0" w:rsidRDefault="00C42738" w:rsidP="00D27528">
      <w:pPr>
        <w:autoSpaceDE w:val="0"/>
        <w:autoSpaceDN w:val="0"/>
        <w:adjustRightInd w:val="0"/>
        <w:ind w:firstLine="709"/>
        <w:outlineLvl w:val="0"/>
        <w:rPr>
          <w:b/>
          <w:bCs/>
          <w:sz w:val="28"/>
          <w:szCs w:val="28"/>
        </w:rPr>
      </w:pPr>
    </w:p>
    <w:p w:rsidR="000E70A7" w:rsidRPr="00486DC0" w:rsidRDefault="000E70A7" w:rsidP="00D27528">
      <w:pPr>
        <w:autoSpaceDE w:val="0"/>
        <w:autoSpaceDN w:val="0"/>
        <w:adjustRightInd w:val="0"/>
        <w:ind w:firstLine="709"/>
        <w:outlineLvl w:val="0"/>
        <w:rPr>
          <w:b/>
          <w:bCs/>
          <w:sz w:val="28"/>
          <w:szCs w:val="28"/>
        </w:rPr>
      </w:pPr>
    </w:p>
    <w:p w:rsidR="005E1935" w:rsidRPr="00486DC0" w:rsidRDefault="005E1935" w:rsidP="000E70A7">
      <w:pPr>
        <w:numPr>
          <w:ilvl w:val="0"/>
          <w:numId w:val="11"/>
        </w:numPr>
        <w:autoSpaceDE w:val="0"/>
        <w:autoSpaceDN w:val="0"/>
        <w:adjustRightInd w:val="0"/>
        <w:spacing w:before="60" w:after="60"/>
        <w:ind w:left="0" w:firstLine="709"/>
        <w:jc w:val="center"/>
        <w:outlineLvl w:val="1"/>
        <w:rPr>
          <w:b/>
          <w:sz w:val="28"/>
          <w:szCs w:val="28"/>
        </w:rPr>
      </w:pPr>
      <w:r w:rsidRPr="00486DC0">
        <w:rPr>
          <w:b/>
          <w:sz w:val="28"/>
          <w:szCs w:val="28"/>
        </w:rPr>
        <w:t>Общие положения</w:t>
      </w:r>
    </w:p>
    <w:p w:rsidR="001C11BB" w:rsidRPr="00486DC0" w:rsidRDefault="001C11BB" w:rsidP="00D27528">
      <w:pPr>
        <w:autoSpaceDE w:val="0"/>
        <w:autoSpaceDN w:val="0"/>
        <w:adjustRightInd w:val="0"/>
        <w:spacing w:before="60" w:after="60"/>
        <w:ind w:left="1080" w:firstLine="709"/>
        <w:outlineLvl w:val="1"/>
        <w:rPr>
          <w:b/>
          <w:sz w:val="28"/>
          <w:szCs w:val="28"/>
        </w:rPr>
      </w:pPr>
    </w:p>
    <w:p w:rsidR="00902218" w:rsidRPr="00486DC0" w:rsidRDefault="005E1935" w:rsidP="00D27528">
      <w:pPr>
        <w:autoSpaceDE w:val="0"/>
        <w:autoSpaceDN w:val="0"/>
        <w:adjustRightInd w:val="0"/>
        <w:spacing w:before="60" w:after="60"/>
        <w:ind w:firstLine="709"/>
        <w:jc w:val="both"/>
        <w:outlineLvl w:val="1"/>
        <w:rPr>
          <w:sz w:val="28"/>
          <w:szCs w:val="28"/>
        </w:rPr>
      </w:pPr>
      <w:r w:rsidRPr="00486DC0">
        <w:rPr>
          <w:sz w:val="28"/>
          <w:szCs w:val="28"/>
        </w:rPr>
        <w:t xml:space="preserve">1. Форму федерального статистического наблюдения </w:t>
      </w:r>
      <w:hyperlink r:id="rId9" w:history="1">
        <w:r w:rsidR="00375923" w:rsidRPr="00486DC0">
          <w:rPr>
            <w:sz w:val="28"/>
            <w:szCs w:val="28"/>
          </w:rPr>
          <w:t>№</w:t>
        </w:r>
        <w:r w:rsidR="009B1649" w:rsidRPr="00486DC0">
          <w:rPr>
            <w:sz w:val="28"/>
            <w:szCs w:val="28"/>
          </w:rPr>
          <w:t xml:space="preserve"> 11 </w:t>
        </w:r>
        <w:r w:rsidRPr="00486DC0">
          <w:rPr>
            <w:sz w:val="28"/>
            <w:szCs w:val="28"/>
          </w:rPr>
          <w:t>(краткая)</w:t>
        </w:r>
      </w:hyperlink>
      <w:r w:rsidR="00351D05" w:rsidRPr="00486DC0">
        <w:rPr>
          <w:sz w:val="28"/>
          <w:szCs w:val="28"/>
        </w:rPr>
        <w:t xml:space="preserve"> «</w:t>
      </w:r>
      <w:r w:rsidRPr="00486DC0">
        <w:rPr>
          <w:sz w:val="28"/>
          <w:szCs w:val="28"/>
        </w:rPr>
        <w:t>Сведения о наличии и движении основных фондов (средств) некоммерч</w:t>
      </w:r>
      <w:r w:rsidR="00B2548C" w:rsidRPr="00486DC0">
        <w:rPr>
          <w:sz w:val="28"/>
          <w:szCs w:val="28"/>
        </w:rPr>
        <w:t>е</w:t>
      </w:r>
      <w:r w:rsidR="00351D05" w:rsidRPr="00486DC0">
        <w:rPr>
          <w:sz w:val="28"/>
          <w:szCs w:val="28"/>
        </w:rPr>
        <w:t>ских организаций»</w:t>
      </w:r>
      <w:r w:rsidRPr="00486DC0">
        <w:rPr>
          <w:sz w:val="28"/>
          <w:szCs w:val="28"/>
        </w:rPr>
        <w:t xml:space="preserve"> </w:t>
      </w:r>
      <w:r w:rsidR="009B1649" w:rsidRPr="00486DC0">
        <w:rPr>
          <w:sz w:val="28"/>
          <w:szCs w:val="28"/>
        </w:rPr>
        <w:t xml:space="preserve">(далее – форма № 11 </w:t>
      </w:r>
      <w:r w:rsidR="00247DD4" w:rsidRPr="00486DC0">
        <w:rPr>
          <w:sz w:val="28"/>
          <w:szCs w:val="28"/>
        </w:rPr>
        <w:t xml:space="preserve">(краткая) </w:t>
      </w:r>
      <w:r w:rsidRPr="00486DC0">
        <w:rPr>
          <w:sz w:val="28"/>
          <w:szCs w:val="28"/>
        </w:rPr>
        <w:t>предоставляют юридические лица</w:t>
      </w:r>
      <w:r w:rsidR="007B64A5" w:rsidRPr="00486DC0">
        <w:rPr>
          <w:sz w:val="28"/>
          <w:szCs w:val="28"/>
        </w:rPr>
        <w:t xml:space="preserve"> </w:t>
      </w:r>
      <w:r w:rsidRPr="00486DC0">
        <w:rPr>
          <w:sz w:val="28"/>
          <w:szCs w:val="28"/>
        </w:rPr>
        <w:t>независимо о</w:t>
      </w:r>
      <w:r w:rsidR="007B64A5" w:rsidRPr="00486DC0">
        <w:rPr>
          <w:sz w:val="28"/>
          <w:szCs w:val="28"/>
        </w:rPr>
        <w:t xml:space="preserve">т </w:t>
      </w:r>
      <w:r w:rsidR="00C0557B" w:rsidRPr="00486DC0">
        <w:rPr>
          <w:sz w:val="28"/>
          <w:szCs w:val="28"/>
        </w:rPr>
        <w:t xml:space="preserve">ведомственной принадлежности, вида </w:t>
      </w:r>
      <w:r w:rsidRPr="00486DC0">
        <w:rPr>
          <w:sz w:val="28"/>
          <w:szCs w:val="28"/>
        </w:rPr>
        <w:t xml:space="preserve">экономической деятельности, формы собственности, являющиеся некоммерческими организациями, </w:t>
      </w:r>
      <w:r w:rsidR="00902218" w:rsidRPr="00486DC0">
        <w:rPr>
          <w:sz w:val="28"/>
          <w:szCs w:val="28"/>
        </w:rPr>
        <w:t xml:space="preserve">а также </w:t>
      </w:r>
      <w:r w:rsidRPr="00486DC0">
        <w:rPr>
          <w:sz w:val="28"/>
          <w:szCs w:val="28"/>
        </w:rPr>
        <w:t>орган</w:t>
      </w:r>
      <w:r w:rsidR="00902218" w:rsidRPr="00486DC0">
        <w:rPr>
          <w:sz w:val="28"/>
          <w:szCs w:val="28"/>
        </w:rPr>
        <w:t>ы</w:t>
      </w:r>
      <w:r w:rsidRPr="00486DC0">
        <w:rPr>
          <w:sz w:val="28"/>
          <w:szCs w:val="28"/>
        </w:rPr>
        <w:t xml:space="preserve"> государственного управления и местного самоуправления</w:t>
      </w:r>
      <w:r w:rsidR="00902218" w:rsidRPr="00486DC0">
        <w:rPr>
          <w:sz w:val="28"/>
          <w:szCs w:val="28"/>
        </w:rPr>
        <w:t>.</w:t>
      </w:r>
    </w:p>
    <w:p w:rsidR="00815C1A" w:rsidRPr="00486DC0" w:rsidRDefault="00255303" w:rsidP="00D27528">
      <w:pPr>
        <w:autoSpaceDE w:val="0"/>
        <w:autoSpaceDN w:val="0"/>
        <w:adjustRightInd w:val="0"/>
        <w:ind w:firstLine="709"/>
        <w:jc w:val="both"/>
        <w:outlineLvl w:val="1"/>
        <w:rPr>
          <w:sz w:val="28"/>
          <w:szCs w:val="28"/>
        </w:rPr>
      </w:pPr>
      <w:r w:rsidRPr="00486DC0">
        <w:rPr>
          <w:sz w:val="28"/>
          <w:szCs w:val="28"/>
        </w:rPr>
        <w:t xml:space="preserve">В соответствии со ст. 2 Федерального закона от 12.01.1996 № 7-ФЗ </w:t>
      </w:r>
      <w:r w:rsidR="00E80795" w:rsidRPr="00486DC0">
        <w:rPr>
          <w:sz w:val="28"/>
          <w:szCs w:val="28"/>
        </w:rPr>
        <w:t>«О некоммерческих организациях»</w:t>
      </w:r>
      <w:r w:rsidRPr="00486DC0">
        <w:rPr>
          <w:sz w:val="28"/>
          <w:szCs w:val="28"/>
        </w:rPr>
        <w:t xml:space="preserve"> н</w:t>
      </w:r>
      <w:r w:rsidR="00815C1A" w:rsidRPr="00486DC0">
        <w:rPr>
          <w:sz w:val="28"/>
          <w:szCs w:val="28"/>
        </w:rPr>
        <w:t xml:space="preserve">екоммерческая организация </w:t>
      </w:r>
      <w:r w:rsidR="00C62EB4" w:rsidRPr="00486DC0">
        <w:rPr>
          <w:sz w:val="28"/>
          <w:szCs w:val="28"/>
        </w:rPr>
        <w:t xml:space="preserve">не имеет </w:t>
      </w:r>
      <w:r w:rsidR="00F47C31" w:rsidRPr="00486DC0">
        <w:rPr>
          <w:sz w:val="28"/>
          <w:szCs w:val="28"/>
        </w:rPr>
        <w:t xml:space="preserve">извлечение прибыли в качестве основной цели своей деятельности и не распределяет полученную прибыль между участниками. Она </w:t>
      </w:r>
      <w:r w:rsidR="00815C1A" w:rsidRPr="00486DC0">
        <w:rPr>
          <w:sz w:val="28"/>
          <w:szCs w:val="28"/>
        </w:rPr>
        <w:t xml:space="preserve">может осуществлять предпринимательскую деятельность лишь постольку, поскольку это служит достижению целей, ради которых она создана. Такой деятельностью признаются приносящее прибыль производство </w:t>
      </w:r>
      <w:r w:rsidR="004810A6" w:rsidRPr="00486DC0">
        <w:rPr>
          <w:sz w:val="28"/>
          <w:szCs w:val="28"/>
        </w:rPr>
        <w:t>продукции (</w:t>
      </w:r>
      <w:r w:rsidR="00815C1A" w:rsidRPr="00486DC0">
        <w:rPr>
          <w:sz w:val="28"/>
          <w:szCs w:val="28"/>
        </w:rPr>
        <w:t>товаров и услуг</w:t>
      </w:r>
      <w:r w:rsidR="004810A6" w:rsidRPr="00486DC0">
        <w:rPr>
          <w:sz w:val="28"/>
          <w:szCs w:val="28"/>
        </w:rPr>
        <w:t>)</w:t>
      </w:r>
      <w:r w:rsidR="00815C1A" w:rsidRPr="00486DC0">
        <w:rPr>
          <w:sz w:val="28"/>
          <w:szCs w:val="28"/>
        </w:rPr>
        <w:t>, отвечающее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15C1A" w:rsidRPr="00486DC0" w:rsidRDefault="00F47C31" w:rsidP="00D27528">
      <w:pPr>
        <w:autoSpaceDE w:val="0"/>
        <w:autoSpaceDN w:val="0"/>
        <w:adjustRightInd w:val="0"/>
        <w:ind w:firstLine="709"/>
        <w:jc w:val="both"/>
        <w:outlineLvl w:val="4"/>
        <w:rPr>
          <w:sz w:val="28"/>
          <w:szCs w:val="28"/>
        </w:rPr>
      </w:pPr>
      <w:r w:rsidRPr="00486DC0">
        <w:rPr>
          <w:sz w:val="28"/>
          <w:szCs w:val="28"/>
        </w:rPr>
        <w:t>Форму №</w:t>
      </w:r>
      <w:r w:rsidR="009B1649" w:rsidRPr="00486DC0">
        <w:rPr>
          <w:sz w:val="28"/>
          <w:szCs w:val="28"/>
        </w:rPr>
        <w:t xml:space="preserve"> </w:t>
      </w:r>
      <w:r w:rsidRPr="00486DC0">
        <w:rPr>
          <w:sz w:val="28"/>
          <w:szCs w:val="28"/>
        </w:rPr>
        <w:t>11</w:t>
      </w:r>
      <w:r w:rsidR="009B1649" w:rsidRPr="00486DC0">
        <w:rPr>
          <w:sz w:val="28"/>
          <w:szCs w:val="28"/>
        </w:rPr>
        <w:t xml:space="preserve"> </w:t>
      </w:r>
      <w:r w:rsidRPr="00486DC0">
        <w:rPr>
          <w:sz w:val="28"/>
          <w:szCs w:val="28"/>
        </w:rPr>
        <w:t xml:space="preserve">(краткая) представляют юридические лица, </w:t>
      </w:r>
      <w:r w:rsidR="00815C1A" w:rsidRPr="00486DC0">
        <w:rPr>
          <w:sz w:val="28"/>
          <w:szCs w:val="28"/>
        </w:rPr>
        <w:t>являющиеся некоммерческими организациями, созда</w:t>
      </w:r>
      <w:r w:rsidRPr="00486DC0">
        <w:rPr>
          <w:sz w:val="28"/>
          <w:szCs w:val="28"/>
        </w:rPr>
        <w:t xml:space="preserve">нными </w:t>
      </w:r>
      <w:r w:rsidR="00815C1A" w:rsidRPr="00486DC0">
        <w:rPr>
          <w:sz w:val="28"/>
          <w:szCs w:val="28"/>
        </w:rPr>
        <w:t>в форме государственных и муниципальных учреждений (</w:t>
      </w:r>
      <w:hyperlink r:id="rId10" w:history="1">
        <w:r w:rsidR="00815C1A" w:rsidRPr="00486DC0">
          <w:rPr>
            <w:sz w:val="28"/>
            <w:szCs w:val="28"/>
          </w:rPr>
          <w:t>автономных</w:t>
        </w:r>
      </w:hyperlink>
      <w:r w:rsidR="00815C1A" w:rsidRPr="00486DC0">
        <w:rPr>
          <w:sz w:val="28"/>
          <w:szCs w:val="28"/>
        </w:rPr>
        <w:t xml:space="preserve">, </w:t>
      </w:r>
      <w:hyperlink r:id="rId11" w:history="1">
        <w:r w:rsidR="00815C1A" w:rsidRPr="00486DC0">
          <w:rPr>
            <w:sz w:val="28"/>
            <w:szCs w:val="28"/>
          </w:rPr>
          <w:t>бюджетных</w:t>
        </w:r>
      </w:hyperlink>
      <w:r w:rsidR="00815C1A" w:rsidRPr="00486DC0">
        <w:rPr>
          <w:sz w:val="28"/>
          <w:szCs w:val="28"/>
        </w:rPr>
        <w:t xml:space="preserve"> или </w:t>
      </w:r>
      <w:hyperlink r:id="rId12" w:history="1">
        <w:r w:rsidR="00815C1A" w:rsidRPr="00486DC0">
          <w:rPr>
            <w:sz w:val="28"/>
            <w:szCs w:val="28"/>
          </w:rPr>
          <w:t>казенных</w:t>
        </w:r>
      </w:hyperlink>
      <w:r w:rsidR="00815C1A" w:rsidRPr="00486DC0">
        <w:rPr>
          <w:sz w:val="28"/>
          <w:szCs w:val="28"/>
        </w:rPr>
        <w:t>), частных учреждений, общественных или религиозных организаций (объединений), учреждений, благотворительных и иных фондов, объединений юридических лиц (ассоциации и союзов), а также в других формах, предусмотренных законом.</w:t>
      </w:r>
    </w:p>
    <w:p w:rsidR="009417E6" w:rsidRPr="00486DC0" w:rsidRDefault="009417E6" w:rsidP="00D27528">
      <w:pPr>
        <w:autoSpaceDE w:val="0"/>
        <w:autoSpaceDN w:val="0"/>
        <w:adjustRightInd w:val="0"/>
        <w:ind w:firstLine="709"/>
        <w:jc w:val="both"/>
        <w:outlineLvl w:val="3"/>
        <w:rPr>
          <w:sz w:val="28"/>
          <w:szCs w:val="28"/>
        </w:rPr>
      </w:pPr>
      <w:r w:rsidRPr="00486DC0">
        <w:rPr>
          <w:sz w:val="28"/>
          <w:szCs w:val="28"/>
        </w:rPr>
        <w:t xml:space="preserve">По форме </w:t>
      </w:r>
      <w:r w:rsidR="00247DD4" w:rsidRPr="00486DC0">
        <w:rPr>
          <w:sz w:val="28"/>
          <w:szCs w:val="28"/>
        </w:rPr>
        <w:t>№</w:t>
      </w:r>
      <w:r w:rsidR="009B1649" w:rsidRPr="00486DC0">
        <w:rPr>
          <w:sz w:val="28"/>
          <w:szCs w:val="28"/>
        </w:rPr>
        <w:t xml:space="preserve"> </w:t>
      </w:r>
      <w:r w:rsidR="00247DD4" w:rsidRPr="00486DC0">
        <w:rPr>
          <w:sz w:val="28"/>
          <w:szCs w:val="28"/>
        </w:rPr>
        <w:t>11</w:t>
      </w:r>
      <w:r w:rsidR="009B1649" w:rsidRPr="00486DC0">
        <w:rPr>
          <w:sz w:val="28"/>
          <w:szCs w:val="28"/>
        </w:rPr>
        <w:t xml:space="preserve"> </w:t>
      </w:r>
      <w:r w:rsidR="00247DD4" w:rsidRPr="00486DC0">
        <w:rPr>
          <w:sz w:val="28"/>
          <w:szCs w:val="28"/>
        </w:rPr>
        <w:t xml:space="preserve">(краткая) </w:t>
      </w:r>
      <w:r w:rsidRPr="00486DC0">
        <w:rPr>
          <w:sz w:val="28"/>
          <w:szCs w:val="28"/>
        </w:rPr>
        <w:t>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w:t>
      </w:r>
      <w:r w:rsidR="000758FE" w:rsidRPr="00486DC0">
        <w:rPr>
          <w:sz w:val="28"/>
          <w:szCs w:val="28"/>
        </w:rPr>
        <w:t xml:space="preserve"> Организации потребительской кооперации, которые в рамках своей основной уставной деятельности занимаются </w:t>
      </w:r>
      <w:r w:rsidR="000758FE" w:rsidRPr="00486DC0">
        <w:rPr>
          <w:sz w:val="28"/>
          <w:szCs w:val="28"/>
        </w:rPr>
        <w:lastRenderedPageBreak/>
        <w:t>хозяйственной деятельностью, получая прибыль (например, потребительские общества и их союзы, сельскохозяйственные потребительские кооперативы) представляют отчеты по форме № 11, а по форме № 11</w:t>
      </w:r>
      <w:r w:rsidR="009B1649" w:rsidRPr="00486DC0">
        <w:rPr>
          <w:sz w:val="28"/>
          <w:szCs w:val="28"/>
        </w:rPr>
        <w:t xml:space="preserve"> </w:t>
      </w:r>
      <w:r w:rsidR="000758FE" w:rsidRPr="00486DC0">
        <w:rPr>
          <w:sz w:val="28"/>
          <w:szCs w:val="28"/>
        </w:rPr>
        <w:t>(краткая) не отчитываются.</w:t>
      </w:r>
    </w:p>
    <w:p w:rsidR="00E16E9D" w:rsidRPr="00486DC0" w:rsidRDefault="00550396" w:rsidP="00D27528">
      <w:pPr>
        <w:autoSpaceDE w:val="0"/>
        <w:autoSpaceDN w:val="0"/>
        <w:adjustRightInd w:val="0"/>
        <w:ind w:firstLine="709"/>
        <w:jc w:val="both"/>
        <w:outlineLvl w:val="3"/>
        <w:rPr>
          <w:sz w:val="28"/>
          <w:szCs w:val="28"/>
        </w:rPr>
      </w:pPr>
      <w:r w:rsidRPr="00486DC0">
        <w:rPr>
          <w:sz w:val="28"/>
          <w:szCs w:val="28"/>
        </w:rPr>
        <w:t xml:space="preserve">В соответствии </w:t>
      </w:r>
      <w:r w:rsidR="00691680" w:rsidRPr="00486DC0">
        <w:rPr>
          <w:sz w:val="28"/>
          <w:szCs w:val="28"/>
        </w:rPr>
        <w:t>с</w:t>
      </w:r>
      <w:r w:rsidR="00A57C19" w:rsidRPr="00486DC0">
        <w:rPr>
          <w:sz w:val="28"/>
          <w:szCs w:val="28"/>
        </w:rPr>
        <w:t>о ст. 124</w:t>
      </w:r>
      <w:r w:rsidR="00691680" w:rsidRPr="00486DC0">
        <w:rPr>
          <w:sz w:val="28"/>
          <w:szCs w:val="28"/>
        </w:rPr>
        <w:t xml:space="preserve"> </w:t>
      </w:r>
      <w:r w:rsidRPr="00486DC0">
        <w:rPr>
          <w:sz w:val="28"/>
          <w:szCs w:val="28"/>
        </w:rPr>
        <w:t>Гражданск</w:t>
      </w:r>
      <w:r w:rsidR="00A57C19" w:rsidRPr="00486DC0">
        <w:rPr>
          <w:sz w:val="28"/>
          <w:szCs w:val="28"/>
        </w:rPr>
        <w:t>ого</w:t>
      </w:r>
      <w:r w:rsidRPr="00486DC0">
        <w:rPr>
          <w:sz w:val="28"/>
          <w:szCs w:val="28"/>
        </w:rPr>
        <w:t xml:space="preserve"> кодекс</w:t>
      </w:r>
      <w:r w:rsidR="00A57C19" w:rsidRPr="00486DC0">
        <w:rPr>
          <w:sz w:val="28"/>
          <w:szCs w:val="28"/>
        </w:rPr>
        <w:t>а</w:t>
      </w:r>
      <w:r w:rsidRPr="00486DC0">
        <w:rPr>
          <w:sz w:val="28"/>
          <w:szCs w:val="28"/>
        </w:rPr>
        <w:t xml:space="preserve"> Российской Федерации, </w:t>
      </w:r>
      <w:r w:rsidR="00902218" w:rsidRPr="00486DC0">
        <w:rPr>
          <w:sz w:val="28"/>
          <w:szCs w:val="28"/>
        </w:rPr>
        <w:t xml:space="preserve">органы государственной власти и местного самоуправления могут участвовать в отношениях, регулируемых гражданским законодательством. Они </w:t>
      </w:r>
      <w:r w:rsidR="0026072F" w:rsidRPr="00486DC0">
        <w:rPr>
          <w:sz w:val="28"/>
          <w:szCs w:val="28"/>
        </w:rPr>
        <w:t>представляют форму №11(краткая)</w:t>
      </w:r>
      <w:r w:rsidR="00902218" w:rsidRPr="00486DC0">
        <w:rPr>
          <w:sz w:val="28"/>
          <w:szCs w:val="28"/>
        </w:rPr>
        <w:t xml:space="preserve"> наряду с юридическими лицами, относящимися</w:t>
      </w:r>
      <w:r w:rsidR="00816D60" w:rsidRPr="00486DC0">
        <w:rPr>
          <w:sz w:val="28"/>
          <w:szCs w:val="28"/>
        </w:rPr>
        <w:t xml:space="preserve"> к некоммерческим организациям.</w:t>
      </w:r>
    </w:p>
    <w:p w:rsidR="00816D60" w:rsidRPr="00486DC0" w:rsidRDefault="00816D60" w:rsidP="00D27528">
      <w:pPr>
        <w:autoSpaceDE w:val="0"/>
        <w:autoSpaceDN w:val="0"/>
        <w:adjustRightInd w:val="0"/>
        <w:ind w:firstLine="709"/>
        <w:jc w:val="both"/>
        <w:rPr>
          <w:sz w:val="28"/>
          <w:szCs w:val="28"/>
        </w:rPr>
      </w:pPr>
      <w:r w:rsidRPr="00486DC0">
        <w:rPr>
          <w:sz w:val="28"/>
          <w:szCs w:val="28"/>
        </w:rPr>
        <w:t xml:space="preserve">В соответствии </w:t>
      </w:r>
      <w:r w:rsidR="00B2548C" w:rsidRPr="00486DC0">
        <w:rPr>
          <w:sz w:val="28"/>
          <w:szCs w:val="28"/>
        </w:rPr>
        <w:t>со ст</w:t>
      </w:r>
      <w:r w:rsidR="00665D3B" w:rsidRPr="00486DC0">
        <w:rPr>
          <w:sz w:val="28"/>
          <w:szCs w:val="28"/>
        </w:rPr>
        <w:t>.</w:t>
      </w:r>
      <w:r w:rsidR="00B2548C" w:rsidRPr="00486DC0">
        <w:rPr>
          <w:sz w:val="28"/>
          <w:szCs w:val="28"/>
        </w:rPr>
        <w:t xml:space="preserve"> 9.2 </w:t>
      </w:r>
      <w:r w:rsidRPr="00486DC0">
        <w:rPr>
          <w:sz w:val="28"/>
          <w:szCs w:val="28"/>
        </w:rPr>
        <w:t>Федеральн</w:t>
      </w:r>
      <w:r w:rsidR="00B2548C" w:rsidRPr="00486DC0">
        <w:rPr>
          <w:sz w:val="28"/>
          <w:szCs w:val="28"/>
        </w:rPr>
        <w:t>ого</w:t>
      </w:r>
      <w:r w:rsidRPr="00486DC0">
        <w:rPr>
          <w:sz w:val="28"/>
          <w:szCs w:val="28"/>
        </w:rPr>
        <w:t xml:space="preserve"> </w:t>
      </w:r>
      <w:hyperlink r:id="rId13" w:history="1">
        <w:r w:rsidRPr="00486DC0">
          <w:rPr>
            <w:sz w:val="28"/>
            <w:szCs w:val="28"/>
          </w:rPr>
          <w:t>закон</w:t>
        </w:r>
        <w:r w:rsidR="00B2548C" w:rsidRPr="00486DC0">
          <w:rPr>
            <w:sz w:val="28"/>
            <w:szCs w:val="28"/>
          </w:rPr>
          <w:t>а</w:t>
        </w:r>
      </w:hyperlink>
      <w:r w:rsidR="008A7DB0" w:rsidRPr="00486DC0">
        <w:rPr>
          <w:sz w:val="28"/>
          <w:szCs w:val="28"/>
        </w:rPr>
        <w:t xml:space="preserve"> от 12</w:t>
      </w:r>
      <w:r w:rsidRPr="00486DC0">
        <w:rPr>
          <w:sz w:val="28"/>
          <w:szCs w:val="28"/>
        </w:rPr>
        <w:t>.0</w:t>
      </w:r>
      <w:r w:rsidR="008A7DB0" w:rsidRPr="00486DC0">
        <w:rPr>
          <w:sz w:val="28"/>
          <w:szCs w:val="28"/>
        </w:rPr>
        <w:t>1.1996</w:t>
      </w:r>
      <w:r w:rsidRPr="00486DC0">
        <w:rPr>
          <w:sz w:val="28"/>
          <w:szCs w:val="28"/>
        </w:rPr>
        <w:t xml:space="preserve"> </w:t>
      </w:r>
      <w:r w:rsidR="00375923" w:rsidRPr="00486DC0">
        <w:rPr>
          <w:sz w:val="28"/>
          <w:szCs w:val="28"/>
        </w:rPr>
        <w:t>№</w:t>
      </w:r>
      <w:r w:rsidR="00B2548C" w:rsidRPr="00486DC0">
        <w:rPr>
          <w:sz w:val="28"/>
          <w:szCs w:val="28"/>
        </w:rPr>
        <w:t> </w:t>
      </w:r>
      <w:r w:rsidR="008A7DB0" w:rsidRPr="00486DC0">
        <w:rPr>
          <w:sz w:val="28"/>
          <w:szCs w:val="28"/>
        </w:rPr>
        <w:t>7</w:t>
      </w:r>
      <w:r w:rsidR="00B2548C" w:rsidRPr="00486DC0">
        <w:rPr>
          <w:sz w:val="28"/>
          <w:szCs w:val="28"/>
        </w:rPr>
        <w:noBreakHyphen/>
      </w:r>
      <w:r w:rsidRPr="00486DC0">
        <w:rPr>
          <w:sz w:val="28"/>
          <w:szCs w:val="28"/>
        </w:rPr>
        <w:t>ФЗ</w:t>
      </w:r>
      <w:r w:rsidR="00665D3B" w:rsidRPr="00486DC0">
        <w:rPr>
          <w:sz w:val="28"/>
          <w:szCs w:val="28"/>
        </w:rPr>
        <w:t xml:space="preserve"> «О некоммерческих организациях»</w:t>
      </w:r>
      <w:r w:rsidRPr="00486DC0">
        <w:rPr>
          <w:sz w:val="28"/>
          <w:szCs w:val="28"/>
        </w:rPr>
        <w:t xml:space="preserve"> бюджетными учреждениями признаются некоммерческие организации, созданные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16D60" w:rsidRPr="00486DC0" w:rsidRDefault="00816D60" w:rsidP="00D27528">
      <w:pPr>
        <w:autoSpaceDE w:val="0"/>
        <w:autoSpaceDN w:val="0"/>
        <w:adjustRightInd w:val="0"/>
        <w:ind w:firstLine="709"/>
        <w:jc w:val="both"/>
        <w:rPr>
          <w:sz w:val="28"/>
          <w:szCs w:val="28"/>
        </w:rPr>
      </w:pPr>
      <w:r w:rsidRPr="00486DC0">
        <w:rPr>
          <w:sz w:val="28"/>
          <w:szCs w:val="28"/>
        </w:rP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67EF4" w:rsidRPr="00486DC0" w:rsidRDefault="00867EF4" w:rsidP="00D27528">
      <w:pPr>
        <w:autoSpaceDE w:val="0"/>
        <w:autoSpaceDN w:val="0"/>
        <w:adjustRightInd w:val="0"/>
        <w:ind w:firstLine="709"/>
        <w:jc w:val="both"/>
        <w:rPr>
          <w:sz w:val="28"/>
          <w:szCs w:val="28"/>
        </w:rPr>
      </w:pPr>
      <w:r w:rsidRPr="00486DC0">
        <w:rPr>
          <w:sz w:val="28"/>
          <w:szCs w:val="28"/>
        </w:rPr>
        <w:t xml:space="preserve">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w:t>
      </w:r>
      <w:r w:rsidR="00816D60" w:rsidRPr="00486DC0">
        <w:rPr>
          <w:sz w:val="28"/>
          <w:szCs w:val="28"/>
        </w:rPr>
        <w:t>и молодежью в указанных сферах)</w:t>
      </w:r>
      <w:r w:rsidR="00816D60" w:rsidRPr="00486DC0">
        <w:rPr>
          <w:color w:val="FF0000"/>
          <w:sz w:val="28"/>
          <w:szCs w:val="28"/>
        </w:rPr>
        <w:t xml:space="preserve"> </w:t>
      </w:r>
      <w:r w:rsidR="00816D60" w:rsidRPr="00486DC0">
        <w:rPr>
          <w:sz w:val="28"/>
          <w:szCs w:val="28"/>
        </w:rPr>
        <w:t>(</w:t>
      </w:r>
      <w:r w:rsidR="00665D3B" w:rsidRPr="00486DC0">
        <w:rPr>
          <w:sz w:val="28"/>
          <w:szCs w:val="28"/>
        </w:rPr>
        <w:t xml:space="preserve">ст. 2 </w:t>
      </w:r>
      <w:r w:rsidR="00816D60" w:rsidRPr="00486DC0">
        <w:rPr>
          <w:sz w:val="28"/>
          <w:szCs w:val="28"/>
        </w:rPr>
        <w:t>Федеральн</w:t>
      </w:r>
      <w:r w:rsidR="00665D3B" w:rsidRPr="00486DC0">
        <w:rPr>
          <w:sz w:val="28"/>
          <w:szCs w:val="28"/>
        </w:rPr>
        <w:t>ого</w:t>
      </w:r>
      <w:r w:rsidR="00816D60" w:rsidRPr="00486DC0">
        <w:rPr>
          <w:sz w:val="28"/>
          <w:szCs w:val="28"/>
        </w:rPr>
        <w:t xml:space="preserve"> закон</w:t>
      </w:r>
      <w:r w:rsidR="00665D3B" w:rsidRPr="00486DC0">
        <w:rPr>
          <w:sz w:val="28"/>
          <w:szCs w:val="28"/>
        </w:rPr>
        <w:t>а</w:t>
      </w:r>
      <w:r w:rsidR="00816D60" w:rsidRPr="00486DC0">
        <w:rPr>
          <w:sz w:val="28"/>
          <w:szCs w:val="28"/>
        </w:rPr>
        <w:t xml:space="preserve"> от 03.11.2006 </w:t>
      </w:r>
      <w:r w:rsidR="00375923" w:rsidRPr="00486DC0">
        <w:rPr>
          <w:sz w:val="28"/>
          <w:szCs w:val="28"/>
        </w:rPr>
        <w:t>№</w:t>
      </w:r>
      <w:r w:rsidR="00816D60" w:rsidRPr="00486DC0">
        <w:rPr>
          <w:sz w:val="28"/>
          <w:szCs w:val="28"/>
        </w:rPr>
        <w:t xml:space="preserve"> 174-ФЗ</w:t>
      </w:r>
      <w:r w:rsidR="001C34E7" w:rsidRPr="00486DC0">
        <w:rPr>
          <w:sz w:val="28"/>
          <w:szCs w:val="28"/>
        </w:rPr>
        <w:t xml:space="preserve"> «</w:t>
      </w:r>
      <w:r w:rsidR="008A7DB0" w:rsidRPr="00486DC0">
        <w:rPr>
          <w:sz w:val="28"/>
          <w:szCs w:val="28"/>
        </w:rPr>
        <w:t>Об автономных учреждени</w:t>
      </w:r>
      <w:r w:rsidR="001C34E7" w:rsidRPr="00486DC0">
        <w:rPr>
          <w:sz w:val="28"/>
          <w:szCs w:val="28"/>
        </w:rPr>
        <w:t>ях»</w:t>
      </w:r>
      <w:r w:rsidR="00816D60" w:rsidRPr="00486DC0">
        <w:rPr>
          <w:sz w:val="28"/>
          <w:szCs w:val="28"/>
        </w:rPr>
        <w:t>).</w:t>
      </w:r>
    </w:p>
    <w:p w:rsidR="00816D60" w:rsidRPr="00486DC0" w:rsidRDefault="00816D60" w:rsidP="00D27528">
      <w:pPr>
        <w:autoSpaceDE w:val="0"/>
        <w:autoSpaceDN w:val="0"/>
        <w:adjustRightInd w:val="0"/>
        <w:ind w:firstLine="709"/>
        <w:jc w:val="both"/>
        <w:rPr>
          <w:sz w:val="28"/>
          <w:szCs w:val="28"/>
        </w:rPr>
      </w:pPr>
      <w:r w:rsidRPr="00486DC0">
        <w:rPr>
          <w:sz w:val="28"/>
          <w:szCs w:val="28"/>
        </w:rPr>
        <w:t>Казенным учреждением признается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r w:rsidRPr="00486DC0">
        <w:rPr>
          <w:color w:val="FF0000"/>
          <w:sz w:val="28"/>
          <w:szCs w:val="28"/>
        </w:rPr>
        <w:t xml:space="preserve"> </w:t>
      </w:r>
      <w:r w:rsidRPr="00486DC0">
        <w:rPr>
          <w:sz w:val="28"/>
          <w:szCs w:val="28"/>
        </w:rPr>
        <w:t xml:space="preserve">сметы </w:t>
      </w:r>
      <w:r w:rsidR="00665D3B" w:rsidRPr="00486DC0">
        <w:rPr>
          <w:sz w:val="28"/>
          <w:szCs w:val="28"/>
        </w:rPr>
        <w:t xml:space="preserve">(ст. 6 </w:t>
      </w:r>
      <w:r w:rsidRPr="00486DC0">
        <w:rPr>
          <w:sz w:val="28"/>
          <w:szCs w:val="28"/>
        </w:rPr>
        <w:t>Бюджет</w:t>
      </w:r>
      <w:r w:rsidR="001C34E7" w:rsidRPr="00486DC0">
        <w:rPr>
          <w:sz w:val="28"/>
          <w:szCs w:val="28"/>
        </w:rPr>
        <w:t>н</w:t>
      </w:r>
      <w:r w:rsidR="00665D3B" w:rsidRPr="00486DC0">
        <w:rPr>
          <w:sz w:val="28"/>
          <w:szCs w:val="28"/>
        </w:rPr>
        <w:t>ого</w:t>
      </w:r>
      <w:r w:rsidR="001C34E7" w:rsidRPr="00486DC0">
        <w:rPr>
          <w:sz w:val="28"/>
          <w:szCs w:val="28"/>
        </w:rPr>
        <w:t xml:space="preserve"> кодекс</w:t>
      </w:r>
      <w:r w:rsidR="00665D3B" w:rsidRPr="00486DC0">
        <w:rPr>
          <w:sz w:val="28"/>
          <w:szCs w:val="28"/>
        </w:rPr>
        <w:t>а</w:t>
      </w:r>
      <w:r w:rsidR="001C34E7" w:rsidRPr="00486DC0">
        <w:rPr>
          <w:sz w:val="28"/>
          <w:szCs w:val="28"/>
        </w:rPr>
        <w:t xml:space="preserve"> Российской Федерации</w:t>
      </w:r>
      <w:r w:rsidR="00665D3B" w:rsidRPr="00486DC0">
        <w:rPr>
          <w:sz w:val="28"/>
          <w:szCs w:val="28"/>
        </w:rPr>
        <w:t>).</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lastRenderedPageBreak/>
        <w:t>Основные фонды, находящиеся на правах оперативного управления 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отчет по соответствующим второстепенным видам деятельности.</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Представление сводных отчетов, включающих данные об основных фондах совокупности расположенных на той или иной территории юридических лиц, относящихся к одной или нескольким видам экономической деятельности, не предусматривается.</w:t>
      </w:r>
    </w:p>
    <w:p w:rsidR="005E1935" w:rsidRPr="00486DC0" w:rsidRDefault="007E7B59" w:rsidP="00D27528">
      <w:pPr>
        <w:autoSpaceDE w:val="0"/>
        <w:autoSpaceDN w:val="0"/>
        <w:adjustRightInd w:val="0"/>
        <w:ind w:firstLine="709"/>
        <w:jc w:val="both"/>
        <w:outlineLvl w:val="1"/>
        <w:rPr>
          <w:sz w:val="28"/>
          <w:szCs w:val="28"/>
        </w:rPr>
      </w:pPr>
      <w:r w:rsidRPr="00486DC0">
        <w:rPr>
          <w:sz w:val="28"/>
          <w:szCs w:val="28"/>
        </w:rPr>
        <w:t>Основные фонды, относящиеся к государственному и муниципальному имуществу, не закрепленному во владение, пользование и распоряжение 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Эти основные фонды должны быть включены в отчет, составляемый соответственно органами по управлению имуществом Российской Федерации, субъектов Российской Федерации или муниципальных образований (городских или сельских поселений, муниципальных районов, городских округов, городских округов с внутригородским делением, внутригородских районов либо внутригородских территорий городов федерального значения).</w:t>
      </w:r>
    </w:p>
    <w:p w:rsidR="009417E6" w:rsidRPr="00486DC0" w:rsidRDefault="0062292B" w:rsidP="00D27528">
      <w:pPr>
        <w:autoSpaceDE w:val="0"/>
        <w:autoSpaceDN w:val="0"/>
        <w:adjustRightInd w:val="0"/>
        <w:ind w:firstLine="709"/>
        <w:jc w:val="both"/>
        <w:rPr>
          <w:sz w:val="28"/>
          <w:szCs w:val="28"/>
        </w:rPr>
      </w:pPr>
      <w:r w:rsidRPr="00486DC0">
        <w:rPr>
          <w:sz w:val="28"/>
          <w:szCs w:val="28"/>
        </w:rPr>
        <w:t>Эти орган</w:t>
      </w:r>
      <w:r w:rsidR="009417E6" w:rsidRPr="00486DC0">
        <w:rPr>
          <w:sz w:val="28"/>
          <w:szCs w:val="28"/>
        </w:rPr>
        <w:t xml:space="preserve">ы учитывают собственные основные фонды и другие экономические активы по всем показателям, имеющимся в </w:t>
      </w:r>
      <w:r w:rsidR="00247DD4" w:rsidRPr="00486DC0">
        <w:rPr>
          <w:sz w:val="28"/>
          <w:szCs w:val="28"/>
        </w:rPr>
        <w:br/>
      </w:r>
      <w:hyperlink r:id="rId14" w:history="1">
        <w:r w:rsidR="009417E6" w:rsidRPr="00486DC0">
          <w:rPr>
            <w:sz w:val="28"/>
            <w:szCs w:val="28"/>
          </w:rPr>
          <w:t xml:space="preserve">форме </w:t>
        </w:r>
        <w:r w:rsidR="00375923" w:rsidRPr="00486DC0">
          <w:rPr>
            <w:sz w:val="28"/>
            <w:szCs w:val="28"/>
          </w:rPr>
          <w:t>№</w:t>
        </w:r>
        <w:r w:rsidR="009417E6" w:rsidRPr="00486DC0">
          <w:rPr>
            <w:sz w:val="28"/>
            <w:szCs w:val="28"/>
          </w:rPr>
          <w:t xml:space="preserve"> 11</w:t>
        </w:r>
        <w:r w:rsidR="0041647D" w:rsidRPr="00486DC0">
          <w:rPr>
            <w:sz w:val="28"/>
            <w:szCs w:val="28"/>
          </w:rPr>
          <w:t xml:space="preserve"> </w:t>
        </w:r>
        <w:r w:rsidR="009417E6" w:rsidRPr="00486DC0">
          <w:rPr>
            <w:sz w:val="28"/>
            <w:szCs w:val="28"/>
          </w:rPr>
          <w:t>(краткая)</w:t>
        </w:r>
      </w:hyperlink>
      <w:r w:rsidR="009417E6" w:rsidRPr="00486DC0">
        <w:rPr>
          <w:sz w:val="28"/>
          <w:szCs w:val="28"/>
        </w:rPr>
        <w:t>, а основные фонды в казне - на отдельном бланке формы, заполняя данные по показателям, предусмотренным для казны:</w:t>
      </w:r>
    </w:p>
    <w:p w:rsidR="009417E6" w:rsidRPr="00486DC0" w:rsidRDefault="009417E6" w:rsidP="00D27528">
      <w:pPr>
        <w:autoSpaceDE w:val="0"/>
        <w:autoSpaceDN w:val="0"/>
        <w:adjustRightInd w:val="0"/>
        <w:ind w:firstLine="709"/>
        <w:jc w:val="both"/>
        <w:outlineLvl w:val="1"/>
        <w:rPr>
          <w:sz w:val="28"/>
          <w:szCs w:val="28"/>
        </w:rPr>
      </w:pPr>
      <w:r w:rsidRPr="00486DC0">
        <w:rPr>
          <w:sz w:val="28"/>
          <w:szCs w:val="28"/>
        </w:rPr>
        <w:t>о полной учетной стоимости основных фондов, ее изменении за счет поступления и выбытия, и об остаточной балансовой стоимости (за вычетом нак</w:t>
      </w:r>
      <w:r w:rsidR="0041647D" w:rsidRPr="00486DC0">
        <w:rPr>
          <w:sz w:val="28"/>
          <w:szCs w:val="28"/>
        </w:rPr>
        <w:t xml:space="preserve">опленного износа (амортизации)) </w:t>
      </w:r>
      <w:r w:rsidR="007F39E0" w:rsidRPr="00486DC0">
        <w:rPr>
          <w:sz w:val="28"/>
          <w:szCs w:val="28"/>
        </w:rPr>
        <w:t xml:space="preserve">(строки 01, 02, 03, 04, </w:t>
      </w:r>
      <w:r w:rsidR="00B46D78" w:rsidRPr="00486DC0">
        <w:rPr>
          <w:sz w:val="28"/>
          <w:szCs w:val="28"/>
        </w:rPr>
        <w:t xml:space="preserve">05, </w:t>
      </w:r>
      <w:r w:rsidR="007F39E0" w:rsidRPr="00486DC0">
        <w:rPr>
          <w:sz w:val="28"/>
          <w:szCs w:val="28"/>
        </w:rPr>
        <w:t xml:space="preserve">06, </w:t>
      </w:r>
      <w:r w:rsidR="00B46D78" w:rsidRPr="00486DC0">
        <w:rPr>
          <w:sz w:val="28"/>
          <w:szCs w:val="28"/>
        </w:rPr>
        <w:t>07,</w:t>
      </w:r>
      <w:r w:rsidR="00A22E02" w:rsidRPr="00486DC0">
        <w:rPr>
          <w:sz w:val="28"/>
          <w:szCs w:val="28"/>
        </w:rPr>
        <w:t xml:space="preserve"> </w:t>
      </w:r>
      <w:r w:rsidR="00B46D78" w:rsidRPr="00486DC0">
        <w:rPr>
          <w:sz w:val="28"/>
          <w:szCs w:val="28"/>
        </w:rPr>
        <w:t>08,</w:t>
      </w:r>
      <w:r w:rsidR="007F39E0" w:rsidRPr="00486DC0">
        <w:rPr>
          <w:sz w:val="28"/>
          <w:szCs w:val="28"/>
        </w:rPr>
        <w:t>13,14)</w:t>
      </w:r>
      <w:r w:rsidR="00F97538" w:rsidRPr="00486DC0">
        <w:rPr>
          <w:sz w:val="28"/>
          <w:szCs w:val="28"/>
        </w:rPr>
        <w:t>.</w:t>
      </w:r>
    </w:p>
    <w:p w:rsidR="009417E6" w:rsidRPr="00486DC0" w:rsidRDefault="009417E6" w:rsidP="00D27528">
      <w:pPr>
        <w:autoSpaceDE w:val="0"/>
        <w:autoSpaceDN w:val="0"/>
        <w:adjustRightInd w:val="0"/>
        <w:ind w:firstLine="709"/>
        <w:jc w:val="both"/>
        <w:outlineLvl w:val="1"/>
        <w:rPr>
          <w:sz w:val="28"/>
          <w:szCs w:val="28"/>
        </w:rPr>
      </w:pPr>
      <w:r w:rsidRPr="00486DC0">
        <w:rPr>
          <w:sz w:val="28"/>
          <w:szCs w:val="28"/>
        </w:rPr>
        <w:t>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приказом Минфина России от 01.12.2010 № 157н</w:t>
      </w:r>
      <w:r w:rsidR="00247DD4" w:rsidRPr="00486DC0">
        <w:rPr>
          <w:sz w:val="28"/>
          <w:szCs w:val="28"/>
        </w:rPr>
        <w:t xml:space="preserve"> (зарегистрирован Минюстом России 30 декабря 2010 г. №19452)</w:t>
      </w:r>
      <w:r w:rsidRPr="00486DC0">
        <w:rPr>
          <w:sz w:val="28"/>
          <w:szCs w:val="28"/>
        </w:rPr>
        <w:t>.</w:t>
      </w:r>
    </w:p>
    <w:p w:rsidR="00D663E5" w:rsidRPr="00486DC0" w:rsidRDefault="00D663E5" w:rsidP="00D27528">
      <w:pPr>
        <w:autoSpaceDE w:val="0"/>
        <w:autoSpaceDN w:val="0"/>
        <w:adjustRightInd w:val="0"/>
        <w:ind w:firstLine="709"/>
        <w:jc w:val="both"/>
        <w:outlineLvl w:val="1"/>
        <w:rPr>
          <w:sz w:val="28"/>
          <w:szCs w:val="28"/>
        </w:rPr>
      </w:pPr>
      <w:r w:rsidRPr="00486DC0">
        <w:rPr>
          <w:sz w:val="28"/>
          <w:szCs w:val="28"/>
        </w:rPr>
        <w:t>Основные фонды казны распределяются по видам деятельности, и</w:t>
      </w:r>
      <w:r w:rsidR="00812FCA" w:rsidRPr="00486DC0">
        <w:rPr>
          <w:sz w:val="28"/>
          <w:szCs w:val="28"/>
        </w:rPr>
        <w:t>с</w:t>
      </w:r>
      <w:r w:rsidRPr="00486DC0">
        <w:rPr>
          <w:sz w:val="28"/>
          <w:szCs w:val="28"/>
        </w:rPr>
        <w:t>ходя из возможного, наиболее вероятного их использования.</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lastRenderedPageBreak/>
        <w:t>Юридическое лицо заполняет настоящую форму, проверяет ее и предоставляет в территориальный орган Росстата по месту своего нахождения</w:t>
      </w:r>
      <w:r w:rsidR="00CD49D2" w:rsidRPr="00486DC0">
        <w:rPr>
          <w:sz w:val="28"/>
          <w:szCs w:val="28"/>
        </w:rPr>
        <w:t xml:space="preserve"> почтой, нарочным или в электронном виде</w:t>
      </w:r>
      <w:r w:rsidRPr="00486DC0">
        <w:rPr>
          <w:sz w:val="28"/>
          <w:szCs w:val="28"/>
        </w:rPr>
        <w:t>.</w:t>
      </w:r>
    </w:p>
    <w:p w:rsidR="00A901D1" w:rsidRPr="00486DC0" w:rsidRDefault="00A901D1" w:rsidP="00D27528">
      <w:pPr>
        <w:autoSpaceDE w:val="0"/>
        <w:autoSpaceDN w:val="0"/>
        <w:adjustRightInd w:val="0"/>
        <w:ind w:firstLine="709"/>
        <w:jc w:val="both"/>
        <w:rPr>
          <w:sz w:val="28"/>
          <w:szCs w:val="28"/>
        </w:rPr>
      </w:pPr>
      <w:r w:rsidRPr="00486DC0">
        <w:rPr>
          <w:sz w:val="28"/>
          <w:szCs w:val="28"/>
        </w:rPr>
        <w:t>При наличии у юридического лица обособленных подразделений, находящихся в ином субъекте Российской Федерации, настоящая форма заполняется как по каждому такому обособленному подразделению, так и по юридическому лицу без этих обособленных подразделений.</w:t>
      </w:r>
    </w:p>
    <w:p w:rsidR="00A901D1" w:rsidRPr="00486DC0" w:rsidRDefault="00A901D1" w:rsidP="00D27528">
      <w:pPr>
        <w:autoSpaceDE w:val="0"/>
        <w:autoSpaceDN w:val="0"/>
        <w:adjustRightInd w:val="0"/>
        <w:ind w:firstLine="709"/>
        <w:jc w:val="both"/>
        <w:rPr>
          <w:sz w:val="28"/>
          <w:szCs w:val="28"/>
        </w:rPr>
      </w:pPr>
      <w:r w:rsidRPr="00486DC0">
        <w:rPr>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разделе I формы </w:t>
      </w:r>
      <w:r w:rsidR="007E6C60" w:rsidRPr="00486DC0">
        <w:rPr>
          <w:sz w:val="28"/>
          <w:szCs w:val="28"/>
        </w:rPr>
        <w:t xml:space="preserve">№ 11 (краткая) </w:t>
      </w:r>
      <w:r w:rsidRPr="00486DC0">
        <w:rPr>
          <w:sz w:val="28"/>
          <w:szCs w:val="28"/>
        </w:rPr>
        <w:t xml:space="preserve">вместе с данными по головному подразделению. В разделе II формы </w:t>
      </w:r>
      <w:r w:rsidR="007E6C60" w:rsidRPr="00486DC0">
        <w:rPr>
          <w:sz w:val="28"/>
          <w:szCs w:val="28"/>
        </w:rPr>
        <w:t xml:space="preserve">№ 11 (краткая) </w:t>
      </w:r>
      <w:r w:rsidRPr="00486DC0">
        <w:rPr>
          <w:sz w:val="28"/>
          <w:szCs w:val="28"/>
        </w:rPr>
        <w:t xml:space="preserve">приводится распределение данных о  среднегодовой полной учетной стоимости отдельно по каждому из этих территориально обособленных подразделений и по головному подразделению. </w:t>
      </w:r>
    </w:p>
    <w:p w:rsidR="00715BF2" w:rsidRPr="00486DC0" w:rsidRDefault="00715BF2" w:rsidP="00D27528">
      <w:pPr>
        <w:pStyle w:val="msonormalcxspmiddle"/>
        <w:autoSpaceDE w:val="0"/>
        <w:autoSpaceDN w:val="0"/>
        <w:adjustRightInd w:val="0"/>
        <w:spacing w:before="0" w:beforeAutospacing="0" w:after="0" w:afterAutospacing="0"/>
        <w:ind w:firstLine="709"/>
        <w:contextualSpacing/>
        <w:jc w:val="both"/>
        <w:rPr>
          <w:sz w:val="28"/>
          <w:szCs w:val="28"/>
        </w:rPr>
      </w:pPr>
      <w:r w:rsidRPr="00486DC0">
        <w:rPr>
          <w:sz w:val="28"/>
          <w:szCs w:val="28"/>
        </w:rPr>
        <w:t>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w:t>
      </w:r>
    </w:p>
    <w:p w:rsidR="006C27C8" w:rsidRPr="00486DC0" w:rsidRDefault="00665D3B" w:rsidP="00D27528">
      <w:pPr>
        <w:autoSpaceDE w:val="0"/>
        <w:autoSpaceDN w:val="0"/>
        <w:adjustRightInd w:val="0"/>
        <w:ind w:firstLine="709"/>
        <w:jc w:val="both"/>
        <w:rPr>
          <w:sz w:val="28"/>
          <w:szCs w:val="28"/>
        </w:rPr>
      </w:pPr>
      <w:r w:rsidRPr="00486DC0">
        <w:rPr>
          <w:sz w:val="28"/>
          <w:szCs w:val="28"/>
        </w:rPr>
        <w:t>П</w:t>
      </w:r>
      <w:r w:rsidR="006C27C8" w:rsidRPr="00486DC0">
        <w:rPr>
          <w:sz w:val="28"/>
          <w:szCs w:val="28"/>
        </w:rPr>
        <w:t xml:space="preserve">од обособленным подразделением </w:t>
      </w:r>
      <w:r w:rsidR="00DE6315" w:rsidRPr="00486DC0">
        <w:rPr>
          <w:sz w:val="28"/>
          <w:szCs w:val="28"/>
        </w:rPr>
        <w:t xml:space="preserve">организации </w:t>
      </w:r>
      <w:r w:rsidR="006C27C8" w:rsidRPr="00486DC0">
        <w:rPr>
          <w:sz w:val="28"/>
          <w:szCs w:val="28"/>
        </w:rPr>
        <w:t>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A901D1" w:rsidRPr="00486DC0" w:rsidRDefault="00A901D1" w:rsidP="00D27528">
      <w:pPr>
        <w:autoSpaceDE w:val="0"/>
        <w:autoSpaceDN w:val="0"/>
        <w:adjustRightInd w:val="0"/>
        <w:ind w:firstLine="709"/>
        <w:jc w:val="both"/>
        <w:rPr>
          <w:sz w:val="28"/>
          <w:szCs w:val="28"/>
        </w:rPr>
      </w:pPr>
      <w:r w:rsidRPr="00486DC0">
        <w:rPr>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A901D1" w:rsidRPr="00486DC0" w:rsidRDefault="00A901D1" w:rsidP="00D27528">
      <w:pPr>
        <w:autoSpaceDE w:val="0"/>
        <w:autoSpaceDN w:val="0"/>
        <w:adjustRightInd w:val="0"/>
        <w:ind w:firstLine="709"/>
        <w:jc w:val="both"/>
        <w:rPr>
          <w:sz w:val="28"/>
          <w:szCs w:val="28"/>
        </w:rPr>
      </w:pPr>
      <w:r w:rsidRPr="00486DC0">
        <w:rPr>
          <w:sz w:val="28"/>
          <w:szCs w:val="28"/>
        </w:rPr>
        <w:t>Все подразделения организации, расположенные по одному</w:t>
      </w:r>
      <w:r w:rsidR="00665D3B" w:rsidRPr="00486DC0">
        <w:rPr>
          <w:sz w:val="28"/>
          <w:szCs w:val="28"/>
        </w:rPr>
        <w:t xml:space="preserve"> фактическому (</w:t>
      </w:r>
      <w:r w:rsidRPr="00486DC0">
        <w:rPr>
          <w:sz w:val="28"/>
          <w:szCs w:val="28"/>
        </w:rPr>
        <w:t>почтовому</w:t>
      </w:r>
      <w:r w:rsidR="00665D3B" w:rsidRPr="00486DC0">
        <w:rPr>
          <w:sz w:val="28"/>
          <w:szCs w:val="28"/>
        </w:rPr>
        <w:t>)</w:t>
      </w:r>
      <w:r w:rsidRPr="00486DC0">
        <w:rPr>
          <w:sz w:val="28"/>
          <w:szCs w:val="28"/>
        </w:rPr>
        <w:t xml:space="preserve"> адресу, относятся к одному территориально обособленному подразделению; части организации, расположенные по разным </w:t>
      </w:r>
      <w:r w:rsidR="00247DD4" w:rsidRPr="00486DC0">
        <w:rPr>
          <w:sz w:val="28"/>
          <w:szCs w:val="28"/>
        </w:rPr>
        <w:t>фактическим (</w:t>
      </w:r>
      <w:r w:rsidRPr="00486DC0">
        <w:rPr>
          <w:sz w:val="28"/>
          <w:szCs w:val="28"/>
        </w:rPr>
        <w:t>почтовым</w:t>
      </w:r>
      <w:r w:rsidR="00247DD4" w:rsidRPr="00486DC0">
        <w:rPr>
          <w:sz w:val="28"/>
          <w:szCs w:val="28"/>
        </w:rPr>
        <w:t>)</w:t>
      </w:r>
      <w:r w:rsidRPr="00486DC0">
        <w:rPr>
          <w:sz w:val="28"/>
          <w:szCs w:val="28"/>
        </w:rPr>
        <w:t xml:space="preserve"> адресам, отражаются как разные территориально обособленные подразделения. Части организации, расположенные по разным </w:t>
      </w:r>
      <w:r w:rsidR="00665D3B" w:rsidRPr="00486DC0">
        <w:rPr>
          <w:sz w:val="28"/>
          <w:szCs w:val="28"/>
        </w:rPr>
        <w:t>фактическим (</w:t>
      </w:r>
      <w:r w:rsidRPr="00486DC0">
        <w:rPr>
          <w:sz w:val="28"/>
          <w:szCs w:val="28"/>
        </w:rPr>
        <w:t>почтовым</w:t>
      </w:r>
      <w:r w:rsidR="00665D3B" w:rsidRPr="00486DC0">
        <w:rPr>
          <w:sz w:val="28"/>
          <w:szCs w:val="28"/>
        </w:rPr>
        <w:t>)</w:t>
      </w:r>
      <w:r w:rsidRPr="00486DC0">
        <w:rPr>
          <w:sz w:val="28"/>
          <w:szCs w:val="28"/>
        </w:rPr>
        <w:t xml:space="preserve">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w:t>
      </w:r>
      <w:r w:rsidR="00C90AF4" w:rsidRPr="00486DC0">
        <w:rPr>
          <w:sz w:val="28"/>
          <w:szCs w:val="28"/>
        </w:rPr>
        <w:t>ного и того же производства).</w:t>
      </w:r>
    </w:p>
    <w:p w:rsidR="00472A27" w:rsidRPr="00486DC0" w:rsidRDefault="00A901D1" w:rsidP="00D27528">
      <w:pPr>
        <w:autoSpaceDE w:val="0"/>
        <w:autoSpaceDN w:val="0"/>
        <w:adjustRightInd w:val="0"/>
        <w:ind w:firstLine="709"/>
        <w:jc w:val="both"/>
        <w:rPr>
          <w:sz w:val="28"/>
          <w:szCs w:val="28"/>
        </w:rPr>
      </w:pPr>
      <w:r w:rsidRPr="00486DC0">
        <w:rPr>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r w:rsidR="000A47B9" w:rsidRPr="00486DC0">
        <w:rPr>
          <w:sz w:val="28"/>
          <w:szCs w:val="28"/>
        </w:rPr>
        <w:t>.</w:t>
      </w:r>
    </w:p>
    <w:p w:rsidR="00A901D1" w:rsidRPr="00486DC0" w:rsidRDefault="00A901D1" w:rsidP="00D27528">
      <w:pPr>
        <w:autoSpaceDE w:val="0"/>
        <w:autoSpaceDN w:val="0"/>
        <w:adjustRightInd w:val="0"/>
        <w:ind w:firstLine="709"/>
        <w:jc w:val="both"/>
        <w:rPr>
          <w:sz w:val="28"/>
          <w:szCs w:val="28"/>
        </w:rPr>
      </w:pPr>
      <w:r w:rsidRPr="00486DC0">
        <w:rPr>
          <w:sz w:val="28"/>
          <w:szCs w:val="28"/>
        </w:rPr>
        <w:lastRenderedPageBreak/>
        <w:t>Заполненные формы по обособленным подразделениям, находящимся в ином субъекте Российской Федерации, предоставляются юридическим лицом в территориальные органы Росстата (субъекта Российской Федерации)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3513C4" w:rsidRPr="00486DC0" w:rsidRDefault="00A901D1" w:rsidP="00D27528">
      <w:pPr>
        <w:autoSpaceDE w:val="0"/>
        <w:autoSpaceDN w:val="0"/>
        <w:adjustRightInd w:val="0"/>
        <w:ind w:firstLine="709"/>
        <w:jc w:val="both"/>
        <w:rPr>
          <w:sz w:val="28"/>
        </w:rPr>
      </w:pPr>
      <w:r w:rsidRPr="00486DC0">
        <w:rPr>
          <w:sz w:val="28"/>
          <w:szCs w:val="28"/>
        </w:rPr>
        <w:t xml:space="preserve">В случае, когда юридическое лицо (его обособленное подразделение) не осуществляет деятельность по месту своего нахождения, </w:t>
      </w:r>
      <w:r w:rsidR="005A4B20" w:rsidRPr="00486DC0">
        <w:rPr>
          <w:sz w:val="28"/>
          <w:szCs w:val="28"/>
        </w:rPr>
        <w:br/>
      </w:r>
      <w:r w:rsidRPr="00486DC0">
        <w:rPr>
          <w:sz w:val="28"/>
          <w:szCs w:val="28"/>
        </w:rPr>
        <w:t>форма</w:t>
      </w:r>
      <w:r w:rsidR="00247DD4" w:rsidRPr="00486DC0">
        <w:rPr>
          <w:sz w:val="28"/>
          <w:szCs w:val="28"/>
        </w:rPr>
        <w:t xml:space="preserve"> </w:t>
      </w:r>
      <w:r w:rsidR="00247DD4" w:rsidRPr="00486DC0">
        <w:rPr>
          <w:sz w:val="28"/>
        </w:rPr>
        <w:t>№</w:t>
      </w:r>
      <w:r w:rsidR="007E6C60" w:rsidRPr="00486DC0">
        <w:rPr>
          <w:sz w:val="28"/>
        </w:rPr>
        <w:t xml:space="preserve"> </w:t>
      </w:r>
      <w:r w:rsidR="00247DD4" w:rsidRPr="00486DC0">
        <w:rPr>
          <w:sz w:val="28"/>
        </w:rPr>
        <w:t>11 (краткая)</w:t>
      </w:r>
      <w:r w:rsidRPr="00486DC0">
        <w:rPr>
          <w:sz w:val="28"/>
          <w:szCs w:val="28"/>
        </w:rPr>
        <w:t xml:space="preserve"> предоставляется по месту фактического осуществления ими деятельности</w:t>
      </w:r>
      <w:r w:rsidR="000A47B9" w:rsidRPr="00486DC0">
        <w:rPr>
          <w:sz w:val="28"/>
          <w:szCs w:val="28"/>
        </w:rPr>
        <w:t>.</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 xml:space="preserve">Руководитель юридического лица назначает должностных лиц, уполномоченных предоставлять </w:t>
      </w:r>
      <w:r w:rsidR="007E6C60" w:rsidRPr="00486DC0">
        <w:rPr>
          <w:sz w:val="28"/>
          <w:szCs w:val="28"/>
        </w:rPr>
        <w:t xml:space="preserve">первичные </w:t>
      </w:r>
      <w:r w:rsidRPr="00486DC0">
        <w:rPr>
          <w:sz w:val="28"/>
          <w:szCs w:val="28"/>
        </w:rPr>
        <w:t>статистическ</w:t>
      </w:r>
      <w:r w:rsidR="007E6C60" w:rsidRPr="00486DC0">
        <w:rPr>
          <w:sz w:val="28"/>
          <w:szCs w:val="28"/>
        </w:rPr>
        <w:t>ие данные</w:t>
      </w:r>
      <w:r w:rsidRPr="00486DC0">
        <w:rPr>
          <w:sz w:val="28"/>
          <w:szCs w:val="28"/>
        </w:rPr>
        <w:t xml:space="preserve"> от имени юридического лица.</w:t>
      </w:r>
    </w:p>
    <w:p w:rsidR="00443984" w:rsidRPr="00486DC0" w:rsidRDefault="00443984" w:rsidP="00D27528">
      <w:pPr>
        <w:pStyle w:val="msonormalcxspmiddle"/>
        <w:autoSpaceDE w:val="0"/>
        <w:autoSpaceDN w:val="0"/>
        <w:adjustRightInd w:val="0"/>
        <w:spacing w:before="0" w:beforeAutospacing="0" w:after="0" w:afterAutospacing="0"/>
        <w:ind w:firstLine="709"/>
        <w:contextualSpacing/>
        <w:jc w:val="both"/>
        <w:rPr>
          <w:sz w:val="28"/>
          <w:szCs w:val="28"/>
        </w:rPr>
      </w:pPr>
      <w:r w:rsidRPr="00486DC0">
        <w:rPr>
          <w:sz w:val="28"/>
          <w:szCs w:val="28"/>
        </w:rPr>
        <w:t>Если юридическое лицо имеет основные фонды, включая объекты, не завершенные строительством, фактически расположенные на территории двух и более субъектов Российской Федерации без образования обособленного подразделения, форма №</w:t>
      </w:r>
      <w:r w:rsidR="007E6C60" w:rsidRPr="00486DC0">
        <w:rPr>
          <w:sz w:val="28"/>
          <w:szCs w:val="28"/>
        </w:rPr>
        <w:t xml:space="preserve"> </w:t>
      </w:r>
      <w:r w:rsidRPr="00486DC0">
        <w:rPr>
          <w:sz w:val="28"/>
          <w:szCs w:val="28"/>
        </w:rPr>
        <w:t>11</w:t>
      </w:r>
      <w:r w:rsidR="007E6C60" w:rsidRPr="00486DC0">
        <w:rPr>
          <w:sz w:val="28"/>
          <w:szCs w:val="28"/>
        </w:rPr>
        <w:t xml:space="preserve"> </w:t>
      </w:r>
      <w:r w:rsidRPr="00486DC0">
        <w:rPr>
          <w:sz w:val="28"/>
          <w:szCs w:val="28"/>
        </w:rPr>
        <w:t xml:space="preserve">(краткая) предоставляется отдельно по каждому из этих субъектов </w:t>
      </w:r>
      <w:r w:rsidR="00C77D67" w:rsidRPr="00486DC0">
        <w:rPr>
          <w:sz w:val="28"/>
          <w:szCs w:val="28"/>
        </w:rPr>
        <w:t xml:space="preserve">Российской Федерации </w:t>
      </w:r>
      <w:r w:rsidRPr="00486DC0">
        <w:rPr>
          <w:sz w:val="28"/>
          <w:szCs w:val="28"/>
        </w:rPr>
        <w:t>в порядке, аналогичном установленному для обособленных подразделений, находящихся в ином субъекте Российской Федерации.</w:t>
      </w:r>
    </w:p>
    <w:p w:rsidR="00DE6315" w:rsidRPr="00486DC0" w:rsidRDefault="00DE6315" w:rsidP="00D27528">
      <w:pPr>
        <w:widowControl w:val="0"/>
        <w:autoSpaceDE w:val="0"/>
        <w:autoSpaceDN w:val="0"/>
        <w:adjustRightInd w:val="0"/>
        <w:ind w:firstLine="709"/>
        <w:jc w:val="both"/>
        <w:rPr>
          <w:sz w:val="28"/>
          <w:szCs w:val="28"/>
        </w:rPr>
      </w:pPr>
      <w:r w:rsidRPr="00486DC0">
        <w:rPr>
          <w:sz w:val="28"/>
          <w:szCs w:val="28"/>
        </w:rPr>
        <w:t>Если юридическое лицо имеет основные фонды без образования т</w:t>
      </w:r>
      <w:r w:rsidR="005A4B20" w:rsidRPr="00486DC0">
        <w:rPr>
          <w:sz w:val="28"/>
          <w:szCs w:val="28"/>
        </w:rPr>
        <w:t xml:space="preserve">ерриториально </w:t>
      </w:r>
      <w:r w:rsidRPr="00486DC0">
        <w:rPr>
          <w:sz w:val="28"/>
          <w:szCs w:val="28"/>
        </w:rPr>
        <w:t>обособленного структурного подразделения, расположенные на территории иного субъекта Российской Федерации,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при заполнении отчета.</w:t>
      </w:r>
    </w:p>
    <w:p w:rsidR="00443984" w:rsidRPr="00486DC0" w:rsidRDefault="00443984" w:rsidP="00D27528">
      <w:pPr>
        <w:widowControl w:val="0"/>
        <w:autoSpaceDE w:val="0"/>
        <w:autoSpaceDN w:val="0"/>
        <w:adjustRightInd w:val="0"/>
        <w:ind w:firstLine="709"/>
        <w:jc w:val="both"/>
        <w:rPr>
          <w:sz w:val="28"/>
          <w:szCs w:val="28"/>
        </w:rPr>
      </w:pPr>
      <w:r w:rsidRPr="00486DC0">
        <w:rPr>
          <w:sz w:val="28"/>
        </w:rPr>
        <w:t>Расположенные на территории России филиалы и представительства зарубежных</w:t>
      </w:r>
      <w:r w:rsidR="00E80795" w:rsidRPr="00486DC0">
        <w:rPr>
          <w:sz w:val="28"/>
        </w:rPr>
        <w:t xml:space="preserve"> </w:t>
      </w:r>
      <w:r w:rsidRPr="00486DC0">
        <w:rPr>
          <w:sz w:val="28"/>
        </w:rPr>
        <w:t>организаций</w:t>
      </w:r>
      <w:r w:rsidR="00247DD4" w:rsidRPr="00486DC0">
        <w:rPr>
          <w:rStyle w:val="aff"/>
          <w:sz w:val="28"/>
        </w:rPr>
        <w:footnoteReference w:id="1"/>
      </w:r>
      <w:r w:rsidRPr="00486DC0">
        <w:rPr>
          <w:sz w:val="28"/>
        </w:rPr>
        <w:t xml:space="preserve"> предоставляют отчет в территориальный орган Росстата по месту своего нахождения </w:t>
      </w:r>
      <w:r w:rsidRPr="00486DC0">
        <w:rPr>
          <w:sz w:val="28"/>
          <w:szCs w:val="28"/>
        </w:rPr>
        <w:t>в порядке, установленном для юридических лиц.</w:t>
      </w:r>
    </w:p>
    <w:p w:rsidR="00CF1613" w:rsidRPr="00486DC0" w:rsidRDefault="00CF1613" w:rsidP="00D27528">
      <w:pPr>
        <w:widowControl w:val="0"/>
        <w:autoSpaceDE w:val="0"/>
        <w:autoSpaceDN w:val="0"/>
        <w:adjustRightInd w:val="0"/>
        <w:ind w:firstLine="709"/>
        <w:jc w:val="both"/>
        <w:rPr>
          <w:sz w:val="28"/>
          <w:szCs w:val="28"/>
        </w:rPr>
      </w:pPr>
      <w:r w:rsidRPr="00486DC0">
        <w:rPr>
          <w:sz w:val="28"/>
          <w:szCs w:val="28"/>
        </w:rPr>
        <w:t xml:space="preserve">В случае отсутствия показателей формы за отчетный год необходимо предоставление  в территориальный орган </w:t>
      </w:r>
      <w:r w:rsidR="005A4B20" w:rsidRPr="00486DC0">
        <w:rPr>
          <w:sz w:val="28"/>
          <w:szCs w:val="28"/>
        </w:rPr>
        <w:t xml:space="preserve">Федеральной службы государственной </w:t>
      </w:r>
      <w:r w:rsidRPr="00486DC0">
        <w:rPr>
          <w:sz w:val="28"/>
          <w:szCs w:val="28"/>
        </w:rPr>
        <w:t>статистики по месту нахождения организации подписанного в установленном порядке отчета с нулевыми значениями показателей или официального письма о не предоставлении отчета в связи с отсутствием показателей.</w:t>
      </w:r>
    </w:p>
    <w:p w:rsidR="0057085E" w:rsidRPr="00486DC0" w:rsidRDefault="0057085E" w:rsidP="00D27528">
      <w:pPr>
        <w:autoSpaceDE w:val="0"/>
        <w:autoSpaceDN w:val="0"/>
        <w:adjustRightInd w:val="0"/>
        <w:ind w:firstLine="709"/>
        <w:jc w:val="both"/>
        <w:rPr>
          <w:sz w:val="28"/>
          <w:szCs w:val="28"/>
        </w:rPr>
      </w:pPr>
      <w:r w:rsidRPr="00486DC0">
        <w:rPr>
          <w:iCs/>
          <w:sz w:val="28"/>
          <w:szCs w:val="28"/>
        </w:rPr>
        <w:t xml:space="preserve">В соответствии с </w:t>
      </w:r>
      <w:hyperlink r:id="rId15" w:history="1">
        <w:r w:rsidR="00665D3B" w:rsidRPr="00486DC0">
          <w:rPr>
            <w:rStyle w:val="a4"/>
            <w:iCs/>
            <w:color w:val="auto"/>
            <w:sz w:val="28"/>
            <w:szCs w:val="28"/>
            <w:u w:val="none"/>
          </w:rPr>
          <w:t>п</w:t>
        </w:r>
        <w:r w:rsidRPr="00486DC0">
          <w:rPr>
            <w:rStyle w:val="a4"/>
            <w:iCs/>
            <w:color w:val="auto"/>
            <w:sz w:val="28"/>
            <w:szCs w:val="28"/>
            <w:u w:val="none"/>
          </w:rPr>
          <w:t xml:space="preserve">остановлением Правительства Российской Федерации от 18.08.2008 </w:t>
        </w:r>
        <w:r w:rsidR="00375923" w:rsidRPr="00486DC0">
          <w:rPr>
            <w:rStyle w:val="a4"/>
            <w:iCs/>
            <w:color w:val="auto"/>
            <w:sz w:val="28"/>
            <w:szCs w:val="28"/>
            <w:u w:val="none"/>
          </w:rPr>
          <w:t>№</w:t>
        </w:r>
        <w:r w:rsidRPr="00486DC0">
          <w:rPr>
            <w:rStyle w:val="a4"/>
            <w:iCs/>
            <w:color w:val="auto"/>
            <w:sz w:val="28"/>
            <w:szCs w:val="28"/>
            <w:u w:val="none"/>
          </w:rPr>
          <w:t xml:space="preserve">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hyperlink>
      <w:r w:rsidRPr="00486DC0">
        <w:rPr>
          <w:iCs/>
          <w:sz w:val="28"/>
          <w:szCs w:val="28"/>
        </w:rPr>
        <w:t xml:space="preserve">, первичные статистические данные предоставляются в обязательном порядке респондентами – созданными на территории Российской Федерации юридическими лицами, органами государственной власти и органами </w:t>
      </w:r>
      <w:r w:rsidRPr="00486DC0">
        <w:rPr>
          <w:iCs/>
          <w:sz w:val="28"/>
          <w:szCs w:val="28"/>
        </w:rPr>
        <w:lastRenderedPageBreak/>
        <w:t>местного самоуправления, филиалами, представительствами и подразделениями действующих на территории Российской Федерации иностранных организаций. Первичные статистические данные и административные данные</w:t>
      </w:r>
      <w:r w:rsidR="00470DE0" w:rsidRPr="00486DC0">
        <w:rPr>
          <w:iCs/>
          <w:sz w:val="28"/>
          <w:szCs w:val="28"/>
        </w:rPr>
        <w:t xml:space="preserve"> (Федеральный закон от 29.11.2007 №282-ФЗ «Об официальном статистическом учете и системе государственной статистики в Российской Федерации»)</w:t>
      </w:r>
      <w:r w:rsidRPr="00486DC0">
        <w:rPr>
          <w:iCs/>
          <w:sz w:val="28"/>
          <w:szCs w:val="28"/>
        </w:rPr>
        <w:t>, содержащие сведения, составляющие государственную и коммерческую тайны</w:t>
      </w:r>
      <w:r w:rsidR="000709EF" w:rsidRPr="00486DC0">
        <w:rPr>
          <w:iCs/>
          <w:sz w:val="28"/>
          <w:szCs w:val="28"/>
        </w:rPr>
        <w:t>,</w:t>
      </w:r>
      <w:r w:rsidR="000709EF" w:rsidRPr="00486DC0">
        <w:t xml:space="preserve"> </w:t>
      </w:r>
      <w:r w:rsidR="000709EF" w:rsidRPr="00486DC0">
        <w:rPr>
          <w:iCs/>
          <w:sz w:val="28"/>
          <w:szCs w:val="28"/>
        </w:rPr>
        <w:t>сведения о налогоплательщиках, о персональных данных физических лиц</w:t>
      </w:r>
      <w:r w:rsidRPr="00486DC0">
        <w:rPr>
          <w:iCs/>
          <w:sz w:val="28"/>
          <w:szCs w:val="28"/>
        </w:rPr>
        <w:t xml:space="preserve"> и другую информацию, доступ к</w:t>
      </w:r>
      <w:r w:rsidR="000169AD" w:rsidRPr="00486DC0">
        <w:rPr>
          <w:iCs/>
          <w:sz w:val="28"/>
          <w:szCs w:val="28"/>
        </w:rPr>
        <w:t xml:space="preserve"> которой ограничен федеральными </w:t>
      </w:r>
      <w:r w:rsidRPr="00486DC0">
        <w:rPr>
          <w:iCs/>
          <w:sz w:val="28"/>
          <w:szCs w:val="28"/>
        </w:rPr>
        <w:t xml:space="preserve">законами, предоставляются респондентами субъектам </w:t>
      </w:r>
      <w:r w:rsidRPr="00486DC0">
        <w:rPr>
          <w:sz w:val="28"/>
          <w:szCs w:val="28"/>
        </w:rPr>
        <w:t>официального статистического учета в соответствии с законодательством Российской Федерации об этих категориях информации ограниченного доступа.</w:t>
      </w:r>
    </w:p>
    <w:p w:rsidR="00CE0A74" w:rsidRPr="00486DC0" w:rsidRDefault="005E1935" w:rsidP="00CE0A74">
      <w:pPr>
        <w:autoSpaceDE w:val="0"/>
        <w:autoSpaceDN w:val="0"/>
        <w:adjustRightInd w:val="0"/>
        <w:ind w:firstLine="709"/>
        <w:jc w:val="both"/>
        <w:outlineLvl w:val="1"/>
        <w:rPr>
          <w:sz w:val="28"/>
          <w:szCs w:val="28"/>
        </w:rPr>
      </w:pPr>
      <w:r w:rsidRPr="00486DC0">
        <w:rPr>
          <w:iCs/>
          <w:sz w:val="28"/>
          <w:szCs w:val="28"/>
        </w:rPr>
        <w:t xml:space="preserve">2. </w:t>
      </w:r>
      <w:r w:rsidR="00CE0A74" w:rsidRPr="00486DC0">
        <w:rPr>
          <w:sz w:val="28"/>
          <w:szCs w:val="28"/>
        </w:rPr>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CE0A74" w:rsidRPr="00486DC0" w:rsidRDefault="00CE0A74" w:rsidP="00CE0A74">
      <w:pPr>
        <w:autoSpaceDE w:val="0"/>
        <w:autoSpaceDN w:val="0"/>
        <w:adjustRightInd w:val="0"/>
        <w:ind w:firstLine="709"/>
        <w:jc w:val="both"/>
        <w:outlineLvl w:val="1"/>
        <w:rPr>
          <w:sz w:val="28"/>
          <w:szCs w:val="28"/>
        </w:rPr>
      </w:pPr>
      <w:r w:rsidRPr="00486DC0">
        <w:rPr>
          <w:sz w:val="28"/>
          <w:szCs w:val="28"/>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фактический (почтовый) адрес с почтовым индексом.</w:t>
      </w:r>
    </w:p>
    <w:p w:rsidR="00CE0A74" w:rsidRPr="00486DC0" w:rsidRDefault="00CE0A74" w:rsidP="00CE0A74">
      <w:pPr>
        <w:autoSpaceDE w:val="0"/>
        <w:autoSpaceDN w:val="0"/>
        <w:adjustRightInd w:val="0"/>
        <w:ind w:firstLine="709"/>
        <w:jc w:val="both"/>
        <w:outlineLvl w:val="1"/>
        <w:rPr>
          <w:sz w:val="28"/>
          <w:szCs w:val="28"/>
        </w:rPr>
      </w:pPr>
      <w:r w:rsidRPr="00486DC0">
        <w:rPr>
          <w:sz w:val="28"/>
          <w:szCs w:val="28"/>
        </w:rPr>
        <w:t>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организация проставляет:</w:t>
      </w:r>
    </w:p>
    <w:p w:rsidR="00CE0A74" w:rsidRPr="00486DC0" w:rsidRDefault="00CE0A74" w:rsidP="00CE0A74">
      <w:pPr>
        <w:autoSpaceDE w:val="0"/>
        <w:autoSpaceDN w:val="0"/>
        <w:adjustRightInd w:val="0"/>
        <w:ind w:firstLine="709"/>
        <w:jc w:val="both"/>
        <w:outlineLvl w:val="1"/>
        <w:rPr>
          <w:sz w:val="28"/>
          <w:szCs w:val="28"/>
        </w:rPr>
      </w:pPr>
      <w:r w:rsidRPr="00486DC0">
        <w:rPr>
          <w:sz w:val="28"/>
          <w:szCs w:val="28"/>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CE0A74" w:rsidRPr="00486DC0" w:rsidRDefault="00CE0A74" w:rsidP="00CE0A74">
      <w:pPr>
        <w:autoSpaceDE w:val="0"/>
        <w:autoSpaceDN w:val="0"/>
        <w:adjustRightInd w:val="0"/>
        <w:ind w:firstLine="709"/>
        <w:jc w:val="both"/>
        <w:outlineLvl w:val="1"/>
        <w:rPr>
          <w:sz w:val="28"/>
          <w:szCs w:val="28"/>
        </w:rPr>
      </w:pPr>
      <w:r w:rsidRPr="00486DC0">
        <w:rPr>
          <w:sz w:val="28"/>
          <w:szCs w:val="28"/>
        </w:rPr>
        <w:t xml:space="preserve">идентификационный номер – для территориально обособленного подразделения юридического лица и для головного подразделения юридического лица. </w:t>
      </w:r>
    </w:p>
    <w:p w:rsidR="00CE0A74" w:rsidRPr="00486DC0" w:rsidRDefault="00CE0A74" w:rsidP="00CE0A74">
      <w:pPr>
        <w:autoSpaceDE w:val="0"/>
        <w:autoSpaceDN w:val="0"/>
        <w:adjustRightInd w:val="0"/>
        <w:ind w:firstLine="709"/>
        <w:jc w:val="both"/>
        <w:outlineLvl w:val="1"/>
        <w:rPr>
          <w:sz w:val="28"/>
          <w:szCs w:val="28"/>
        </w:rPr>
      </w:pPr>
      <w:r w:rsidRPr="00486DC0">
        <w:rPr>
          <w:sz w:val="28"/>
          <w:szCs w:val="28"/>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ОКПО (для филиала) или идентификационный номер (для обособленного подразделения, не имеющего статуса филиала).</w:t>
      </w:r>
    </w:p>
    <w:p w:rsidR="00CE0A74" w:rsidRPr="00486DC0" w:rsidRDefault="00CE0A74" w:rsidP="00CE0A74">
      <w:pPr>
        <w:autoSpaceDE w:val="0"/>
        <w:autoSpaceDN w:val="0"/>
        <w:adjustRightInd w:val="0"/>
        <w:ind w:firstLine="709"/>
        <w:jc w:val="both"/>
        <w:outlineLvl w:val="1"/>
        <w:rPr>
          <w:sz w:val="28"/>
          <w:szCs w:val="28"/>
        </w:rPr>
      </w:pPr>
      <w:r w:rsidRPr="00486DC0">
        <w:rPr>
          <w:sz w:val="28"/>
          <w:szCs w:val="28"/>
        </w:rPr>
        <w:t>Данные приводятся в тех единицах измерения, которые указаны в форме № 11 (краткая), в целых числах.</w:t>
      </w:r>
    </w:p>
    <w:p w:rsidR="00CE0A74" w:rsidRPr="00486DC0" w:rsidRDefault="00CE0A74" w:rsidP="00CE0A74">
      <w:pPr>
        <w:autoSpaceDE w:val="0"/>
        <w:autoSpaceDN w:val="0"/>
        <w:adjustRightInd w:val="0"/>
        <w:ind w:firstLine="709"/>
        <w:jc w:val="both"/>
        <w:outlineLvl w:val="1"/>
        <w:rPr>
          <w:sz w:val="28"/>
          <w:szCs w:val="28"/>
        </w:rPr>
      </w:pPr>
      <w:r w:rsidRPr="00486DC0">
        <w:rPr>
          <w:sz w:val="28"/>
          <w:szCs w:val="28"/>
        </w:rPr>
        <w:t xml:space="preserve">В разделе II формы № 11 (краткая) по головному подразделению и по каждому территориально обособленному подразделению юридического лица указываются: наименование головного подразделения / территориально </w:t>
      </w:r>
      <w:r w:rsidRPr="00486DC0">
        <w:rPr>
          <w:sz w:val="28"/>
          <w:szCs w:val="28"/>
        </w:rPr>
        <w:lastRenderedPageBreak/>
        <w:t>обособленного подразделения, коды ОКПО (для юридического лица без территориально обособленных подразделений) или идентификационные номера (для территориально обособленного подразделения и головного подразделения юридического лица), полный код ОКТМО (не менее 11 знаков), местонахождение (фактический (почтовый) адрес), а также код по Общероссийскому классификатору видов экономической деятельности (ОКВЭД2 – ОК 029-2014 (КДЕС Ред. 2)), исходя из основного вида деятельности данного территориально обособленного подразделения.</w:t>
      </w:r>
    </w:p>
    <w:p w:rsidR="00CE0A74" w:rsidRPr="00486DC0" w:rsidRDefault="00CE0A74" w:rsidP="00CE0A74">
      <w:pPr>
        <w:autoSpaceDE w:val="0"/>
        <w:autoSpaceDN w:val="0"/>
        <w:adjustRightInd w:val="0"/>
        <w:ind w:firstLine="709"/>
        <w:jc w:val="both"/>
        <w:outlineLvl w:val="1"/>
        <w:rPr>
          <w:sz w:val="28"/>
          <w:szCs w:val="28"/>
        </w:rPr>
      </w:pPr>
      <w:r w:rsidRPr="00486DC0">
        <w:rPr>
          <w:sz w:val="28"/>
          <w:szCs w:val="28"/>
        </w:rPr>
        <w:t>По головному подразделению наименование и местонахождение, как правило, должны соответствовать наименованию и местонахождению, указанному в кодовой части формы № 11(краткая).</w:t>
      </w:r>
    </w:p>
    <w:p w:rsidR="005E1935" w:rsidRPr="00486DC0" w:rsidRDefault="005E1935" w:rsidP="00CE0A74">
      <w:pPr>
        <w:autoSpaceDE w:val="0"/>
        <w:autoSpaceDN w:val="0"/>
        <w:adjustRightInd w:val="0"/>
        <w:ind w:firstLine="709"/>
        <w:jc w:val="both"/>
        <w:outlineLvl w:val="1"/>
        <w:rPr>
          <w:sz w:val="28"/>
          <w:szCs w:val="28"/>
        </w:rPr>
      </w:pPr>
      <w:r w:rsidRPr="00486DC0">
        <w:rPr>
          <w:sz w:val="28"/>
          <w:szCs w:val="28"/>
        </w:rPr>
        <w:t>3.</w:t>
      </w:r>
      <w:r w:rsidR="00481ED5" w:rsidRPr="00486DC0">
        <w:rPr>
          <w:sz w:val="28"/>
          <w:szCs w:val="28"/>
        </w:rPr>
        <w:t xml:space="preserve"> </w:t>
      </w:r>
      <w:r w:rsidR="00E80795" w:rsidRPr="00486DC0">
        <w:rPr>
          <w:sz w:val="28"/>
          <w:szCs w:val="28"/>
        </w:rPr>
        <w:t xml:space="preserve">При заполнении формы федерального статистического наблюдения № 11 (краткая) </w:t>
      </w:r>
      <w:r w:rsidR="00C90AF4" w:rsidRPr="00486DC0">
        <w:rPr>
          <w:sz w:val="28"/>
          <w:szCs w:val="28"/>
        </w:rPr>
        <w:t xml:space="preserve">необходимо </w:t>
      </w:r>
      <w:r w:rsidR="00E80795" w:rsidRPr="00486DC0">
        <w:rPr>
          <w:sz w:val="28"/>
          <w:szCs w:val="28"/>
        </w:rPr>
        <w:t>руководствоваться принципами бухгалтерского учета основных средств</w:t>
      </w:r>
      <w:r w:rsidRPr="00486DC0">
        <w:rPr>
          <w:sz w:val="28"/>
          <w:szCs w:val="28"/>
        </w:rPr>
        <w:t>:</w:t>
      </w:r>
    </w:p>
    <w:p w:rsidR="00125B63" w:rsidRPr="00486DC0" w:rsidRDefault="00125B63" w:rsidP="00D27528">
      <w:pPr>
        <w:autoSpaceDE w:val="0"/>
        <w:autoSpaceDN w:val="0"/>
        <w:adjustRightInd w:val="0"/>
        <w:ind w:firstLine="709"/>
        <w:jc w:val="both"/>
        <w:rPr>
          <w:sz w:val="28"/>
          <w:szCs w:val="28"/>
        </w:rPr>
      </w:pPr>
      <w:r w:rsidRPr="00486DC0">
        <w:rPr>
          <w:sz w:val="28"/>
          <w:szCs w:val="28"/>
        </w:rPr>
        <w:t>Методически</w:t>
      </w:r>
      <w:r w:rsidR="00E80795" w:rsidRPr="00486DC0">
        <w:rPr>
          <w:sz w:val="28"/>
          <w:szCs w:val="28"/>
        </w:rPr>
        <w:t>ми</w:t>
      </w:r>
      <w:r w:rsidRPr="00486DC0">
        <w:rPr>
          <w:sz w:val="28"/>
          <w:szCs w:val="28"/>
        </w:rPr>
        <w:t xml:space="preserve"> указания</w:t>
      </w:r>
      <w:r w:rsidR="00E80795" w:rsidRPr="00486DC0">
        <w:rPr>
          <w:sz w:val="28"/>
          <w:szCs w:val="28"/>
        </w:rPr>
        <w:t>ми</w:t>
      </w:r>
      <w:r w:rsidRPr="00486DC0">
        <w:rPr>
          <w:sz w:val="28"/>
          <w:szCs w:val="28"/>
        </w:rPr>
        <w:t xml:space="preserve"> по бухгалтерскому учету основных средств (приказ Минфина России от 13</w:t>
      </w:r>
      <w:r w:rsidR="003C6ACC" w:rsidRPr="00486DC0">
        <w:rPr>
          <w:sz w:val="28"/>
          <w:szCs w:val="28"/>
        </w:rPr>
        <w:t>.10.2003</w:t>
      </w:r>
      <w:r w:rsidRPr="00486DC0">
        <w:rPr>
          <w:sz w:val="28"/>
          <w:szCs w:val="28"/>
        </w:rPr>
        <w:t xml:space="preserve"> </w:t>
      </w:r>
      <w:r w:rsidR="00375923" w:rsidRPr="00486DC0">
        <w:rPr>
          <w:sz w:val="28"/>
          <w:szCs w:val="28"/>
        </w:rPr>
        <w:t>№</w:t>
      </w:r>
      <w:r w:rsidRPr="00486DC0">
        <w:rPr>
          <w:sz w:val="28"/>
          <w:szCs w:val="28"/>
        </w:rPr>
        <w:t xml:space="preserve"> 91н);</w:t>
      </w:r>
    </w:p>
    <w:p w:rsidR="005E1935" w:rsidRPr="00486DC0" w:rsidRDefault="00486DC0" w:rsidP="00D27528">
      <w:pPr>
        <w:autoSpaceDE w:val="0"/>
        <w:autoSpaceDN w:val="0"/>
        <w:adjustRightInd w:val="0"/>
        <w:ind w:firstLine="709"/>
        <w:jc w:val="both"/>
        <w:outlineLvl w:val="1"/>
        <w:rPr>
          <w:sz w:val="28"/>
          <w:szCs w:val="28"/>
        </w:rPr>
      </w:pPr>
      <w:hyperlink r:id="rId16" w:history="1">
        <w:r w:rsidR="005E1935" w:rsidRPr="00486DC0">
          <w:rPr>
            <w:sz w:val="28"/>
            <w:szCs w:val="28"/>
          </w:rPr>
          <w:t>Положени</w:t>
        </w:r>
        <w:r w:rsidR="00E80795" w:rsidRPr="00486DC0">
          <w:rPr>
            <w:sz w:val="28"/>
            <w:szCs w:val="28"/>
          </w:rPr>
          <w:t>ем</w:t>
        </w:r>
      </w:hyperlink>
      <w:r w:rsidR="003C0ADB" w:rsidRPr="00486DC0">
        <w:rPr>
          <w:sz w:val="28"/>
          <w:szCs w:val="28"/>
        </w:rPr>
        <w:t xml:space="preserve"> по бухгалтерскому учету «Учет основных средств»</w:t>
      </w:r>
      <w:r w:rsidR="005E1935" w:rsidRPr="00486DC0">
        <w:rPr>
          <w:sz w:val="28"/>
          <w:szCs w:val="28"/>
        </w:rPr>
        <w:t xml:space="preserve"> </w:t>
      </w:r>
      <w:r w:rsidR="003C0ADB" w:rsidRPr="00486DC0">
        <w:rPr>
          <w:sz w:val="28"/>
          <w:szCs w:val="28"/>
        </w:rPr>
        <w:br/>
      </w:r>
      <w:r w:rsidR="000C6F2D" w:rsidRPr="00486DC0">
        <w:rPr>
          <w:sz w:val="28"/>
          <w:szCs w:val="28"/>
        </w:rPr>
        <w:t>ПБУ 6/01 (п</w:t>
      </w:r>
      <w:r w:rsidR="005E1935" w:rsidRPr="00486DC0">
        <w:rPr>
          <w:sz w:val="28"/>
          <w:szCs w:val="28"/>
        </w:rPr>
        <w:t>риказ Минфина России от 30</w:t>
      </w:r>
      <w:r w:rsidR="003C6ACC" w:rsidRPr="00486DC0">
        <w:rPr>
          <w:sz w:val="28"/>
          <w:szCs w:val="28"/>
        </w:rPr>
        <w:t>.03.2001</w:t>
      </w:r>
      <w:r w:rsidR="005E1935" w:rsidRPr="00486DC0">
        <w:rPr>
          <w:sz w:val="28"/>
          <w:szCs w:val="28"/>
        </w:rPr>
        <w:t xml:space="preserve"> </w:t>
      </w:r>
      <w:r w:rsidR="00375923" w:rsidRPr="00486DC0">
        <w:rPr>
          <w:sz w:val="28"/>
          <w:szCs w:val="28"/>
        </w:rPr>
        <w:t>№</w:t>
      </w:r>
      <w:r w:rsidR="005E1935" w:rsidRPr="00486DC0">
        <w:rPr>
          <w:sz w:val="28"/>
          <w:szCs w:val="28"/>
        </w:rPr>
        <w:t xml:space="preserve"> 26н);</w:t>
      </w:r>
    </w:p>
    <w:p w:rsidR="00E24C27" w:rsidRPr="00486DC0" w:rsidRDefault="00486DC0" w:rsidP="00D27528">
      <w:pPr>
        <w:autoSpaceDE w:val="0"/>
        <w:autoSpaceDN w:val="0"/>
        <w:adjustRightInd w:val="0"/>
        <w:ind w:firstLine="709"/>
        <w:jc w:val="both"/>
        <w:outlineLvl w:val="1"/>
        <w:rPr>
          <w:sz w:val="28"/>
          <w:szCs w:val="28"/>
        </w:rPr>
      </w:pPr>
      <w:hyperlink r:id="rId17" w:history="1">
        <w:r w:rsidR="00E24C27" w:rsidRPr="00486DC0">
          <w:rPr>
            <w:sz w:val="28"/>
            <w:szCs w:val="28"/>
          </w:rPr>
          <w:t>Положени</w:t>
        </w:r>
        <w:r w:rsidR="00E80795" w:rsidRPr="00486DC0">
          <w:rPr>
            <w:sz w:val="28"/>
            <w:szCs w:val="28"/>
          </w:rPr>
          <w:t>ем</w:t>
        </w:r>
      </w:hyperlink>
      <w:r w:rsidR="003C0ADB" w:rsidRPr="00486DC0">
        <w:rPr>
          <w:sz w:val="28"/>
          <w:szCs w:val="28"/>
        </w:rPr>
        <w:t xml:space="preserve"> по бухгалтерскому учету «</w:t>
      </w:r>
      <w:r w:rsidR="00E24C27" w:rsidRPr="00486DC0">
        <w:rPr>
          <w:sz w:val="28"/>
          <w:szCs w:val="28"/>
        </w:rPr>
        <w:t>Учет нематериальных активо</w:t>
      </w:r>
      <w:r w:rsidR="003C0ADB" w:rsidRPr="00486DC0">
        <w:rPr>
          <w:sz w:val="28"/>
          <w:szCs w:val="28"/>
        </w:rPr>
        <w:t>в»</w:t>
      </w:r>
      <w:r w:rsidR="000C6F2D" w:rsidRPr="00486DC0">
        <w:rPr>
          <w:sz w:val="28"/>
          <w:szCs w:val="28"/>
        </w:rPr>
        <w:t xml:space="preserve"> ПБУ 14/2007 (п</w:t>
      </w:r>
      <w:r w:rsidR="00E24C27" w:rsidRPr="00486DC0">
        <w:rPr>
          <w:sz w:val="28"/>
          <w:szCs w:val="28"/>
        </w:rPr>
        <w:t>риказ Минфина России от 27</w:t>
      </w:r>
      <w:r w:rsidR="003C6ACC" w:rsidRPr="00486DC0">
        <w:rPr>
          <w:sz w:val="28"/>
          <w:szCs w:val="28"/>
        </w:rPr>
        <w:t>.12.2007</w:t>
      </w:r>
      <w:r w:rsidR="00E24C27" w:rsidRPr="00486DC0">
        <w:rPr>
          <w:sz w:val="28"/>
          <w:szCs w:val="28"/>
        </w:rPr>
        <w:t xml:space="preserve"> </w:t>
      </w:r>
      <w:r w:rsidR="00375923" w:rsidRPr="00486DC0">
        <w:rPr>
          <w:sz w:val="28"/>
          <w:szCs w:val="28"/>
        </w:rPr>
        <w:t>№</w:t>
      </w:r>
      <w:r w:rsidR="007F72B3" w:rsidRPr="00486DC0">
        <w:rPr>
          <w:sz w:val="28"/>
          <w:szCs w:val="28"/>
        </w:rPr>
        <w:t> </w:t>
      </w:r>
      <w:r w:rsidR="00E24C27" w:rsidRPr="00486DC0">
        <w:rPr>
          <w:sz w:val="28"/>
          <w:szCs w:val="28"/>
        </w:rPr>
        <w:t>153н),</w:t>
      </w:r>
    </w:p>
    <w:p w:rsidR="005E1935" w:rsidRPr="00486DC0" w:rsidRDefault="00486DC0" w:rsidP="00D27528">
      <w:pPr>
        <w:autoSpaceDE w:val="0"/>
        <w:autoSpaceDN w:val="0"/>
        <w:adjustRightInd w:val="0"/>
        <w:ind w:firstLine="709"/>
        <w:jc w:val="both"/>
        <w:outlineLvl w:val="1"/>
        <w:rPr>
          <w:sz w:val="28"/>
          <w:szCs w:val="28"/>
        </w:rPr>
      </w:pPr>
      <w:hyperlink r:id="rId18" w:history="1">
        <w:r w:rsidR="005E1935" w:rsidRPr="00486DC0">
          <w:rPr>
            <w:sz w:val="28"/>
            <w:szCs w:val="28"/>
          </w:rPr>
          <w:t>План</w:t>
        </w:r>
        <w:r w:rsidR="00E80795" w:rsidRPr="00486DC0">
          <w:rPr>
            <w:sz w:val="28"/>
            <w:szCs w:val="28"/>
          </w:rPr>
          <w:t>ом</w:t>
        </w:r>
        <w:r w:rsidR="005E1935" w:rsidRPr="00486DC0">
          <w:rPr>
            <w:sz w:val="28"/>
            <w:szCs w:val="28"/>
          </w:rPr>
          <w:t xml:space="preserve"> счетов</w:t>
        </w:r>
      </w:hyperlink>
      <w:r w:rsidR="005E1935" w:rsidRPr="00486DC0">
        <w:rPr>
          <w:sz w:val="28"/>
          <w:szCs w:val="28"/>
        </w:rPr>
        <w:t xml:space="preserve"> бухгалтерского учета финансово-хозяйственной деятельности организаций и </w:t>
      </w:r>
      <w:hyperlink r:id="rId19" w:history="1">
        <w:r w:rsidR="005E1935" w:rsidRPr="00486DC0">
          <w:rPr>
            <w:sz w:val="28"/>
            <w:szCs w:val="28"/>
          </w:rPr>
          <w:t>Инструкци</w:t>
        </w:r>
        <w:r w:rsidR="007F72B3" w:rsidRPr="00486DC0">
          <w:rPr>
            <w:sz w:val="28"/>
            <w:szCs w:val="28"/>
          </w:rPr>
          <w:t>ей</w:t>
        </w:r>
      </w:hyperlink>
      <w:r w:rsidR="005E1935" w:rsidRPr="00486DC0">
        <w:rPr>
          <w:sz w:val="28"/>
          <w:szCs w:val="28"/>
        </w:rPr>
        <w:t xml:space="preserve"> п</w:t>
      </w:r>
      <w:r w:rsidR="000C6F2D" w:rsidRPr="00486DC0">
        <w:rPr>
          <w:sz w:val="28"/>
          <w:szCs w:val="28"/>
        </w:rPr>
        <w:t>о его применению, утвержденны</w:t>
      </w:r>
      <w:r w:rsidR="00C90AF4" w:rsidRPr="00486DC0">
        <w:rPr>
          <w:sz w:val="28"/>
          <w:szCs w:val="28"/>
        </w:rPr>
        <w:t>ми</w:t>
      </w:r>
      <w:r w:rsidR="000C6F2D" w:rsidRPr="00486DC0">
        <w:rPr>
          <w:sz w:val="28"/>
          <w:szCs w:val="28"/>
        </w:rPr>
        <w:t xml:space="preserve"> п</w:t>
      </w:r>
      <w:r w:rsidR="005E1935" w:rsidRPr="00486DC0">
        <w:rPr>
          <w:sz w:val="28"/>
          <w:szCs w:val="28"/>
        </w:rPr>
        <w:t>риказом Минфина России от 31</w:t>
      </w:r>
      <w:r w:rsidR="003C6ACC" w:rsidRPr="00486DC0">
        <w:rPr>
          <w:sz w:val="28"/>
          <w:szCs w:val="28"/>
        </w:rPr>
        <w:t>.10.2000</w:t>
      </w:r>
      <w:r w:rsidR="005E1935" w:rsidRPr="00486DC0">
        <w:rPr>
          <w:sz w:val="28"/>
          <w:szCs w:val="28"/>
        </w:rPr>
        <w:t xml:space="preserve"> </w:t>
      </w:r>
      <w:r w:rsidR="00375923" w:rsidRPr="00486DC0">
        <w:rPr>
          <w:sz w:val="28"/>
          <w:szCs w:val="28"/>
        </w:rPr>
        <w:t>№</w:t>
      </w:r>
      <w:r w:rsidR="005E1935" w:rsidRPr="00486DC0">
        <w:rPr>
          <w:sz w:val="28"/>
          <w:szCs w:val="28"/>
        </w:rPr>
        <w:t xml:space="preserve"> 94н;</w:t>
      </w:r>
    </w:p>
    <w:p w:rsidR="00FF1B32" w:rsidRPr="00486DC0" w:rsidRDefault="0064477F" w:rsidP="00D27528">
      <w:pPr>
        <w:autoSpaceDE w:val="0"/>
        <w:autoSpaceDN w:val="0"/>
        <w:adjustRightInd w:val="0"/>
        <w:spacing w:line="228" w:lineRule="auto"/>
        <w:ind w:firstLine="709"/>
        <w:jc w:val="both"/>
        <w:outlineLvl w:val="0"/>
        <w:rPr>
          <w:sz w:val="28"/>
          <w:szCs w:val="28"/>
        </w:rPr>
      </w:pPr>
      <w:r w:rsidRPr="00486DC0">
        <w:rPr>
          <w:sz w:val="28"/>
          <w:szCs w:val="28"/>
        </w:rPr>
        <w:t>План</w:t>
      </w:r>
      <w:r w:rsidR="00E80795" w:rsidRPr="00486DC0">
        <w:rPr>
          <w:sz w:val="28"/>
          <w:szCs w:val="28"/>
        </w:rPr>
        <w:t>ом</w:t>
      </w:r>
      <w:r w:rsidRPr="00486DC0">
        <w:rPr>
          <w:sz w:val="28"/>
          <w:szCs w:val="28"/>
        </w:rPr>
        <w:t xml:space="preserve"> счетов бухгалтерского</w:t>
      </w:r>
      <w:r w:rsidR="00FF1B32" w:rsidRPr="00486DC0">
        <w:rPr>
          <w:sz w:val="28"/>
          <w:szCs w:val="28"/>
        </w:rPr>
        <w:t xml:space="preserve"> учета</w:t>
      </w:r>
      <w:r w:rsidRPr="00486DC0">
        <w:rPr>
          <w:sz w:val="28"/>
          <w:szCs w:val="28"/>
        </w:rPr>
        <w:t xml:space="preserve"> бюджетных учреждений</w:t>
      </w:r>
      <w:r w:rsidR="00FF1B32" w:rsidRPr="00486DC0">
        <w:rPr>
          <w:sz w:val="28"/>
          <w:szCs w:val="28"/>
        </w:rPr>
        <w:t xml:space="preserve"> и Инструкци</w:t>
      </w:r>
      <w:r w:rsidR="007F72B3" w:rsidRPr="00486DC0">
        <w:rPr>
          <w:sz w:val="28"/>
          <w:szCs w:val="28"/>
        </w:rPr>
        <w:t>ей</w:t>
      </w:r>
      <w:r w:rsidR="00FF1B32" w:rsidRPr="00486DC0">
        <w:rPr>
          <w:sz w:val="28"/>
          <w:szCs w:val="28"/>
        </w:rPr>
        <w:t xml:space="preserve"> п</w:t>
      </w:r>
      <w:r w:rsidR="000C6F2D" w:rsidRPr="00486DC0">
        <w:rPr>
          <w:sz w:val="28"/>
          <w:szCs w:val="28"/>
        </w:rPr>
        <w:t>о его применению, утвержденны</w:t>
      </w:r>
      <w:r w:rsidR="00C90AF4" w:rsidRPr="00486DC0">
        <w:rPr>
          <w:sz w:val="28"/>
          <w:szCs w:val="28"/>
        </w:rPr>
        <w:t>ми</w:t>
      </w:r>
      <w:r w:rsidR="000C6F2D" w:rsidRPr="00486DC0">
        <w:rPr>
          <w:sz w:val="28"/>
          <w:szCs w:val="28"/>
        </w:rPr>
        <w:t xml:space="preserve"> п</w:t>
      </w:r>
      <w:r w:rsidR="00FF1B32" w:rsidRPr="00486DC0">
        <w:rPr>
          <w:sz w:val="28"/>
          <w:szCs w:val="28"/>
        </w:rPr>
        <w:t>риказ</w:t>
      </w:r>
      <w:r w:rsidRPr="00486DC0">
        <w:rPr>
          <w:sz w:val="28"/>
          <w:szCs w:val="28"/>
        </w:rPr>
        <w:t>ом Минфина России от 1</w:t>
      </w:r>
      <w:r w:rsidR="00FF1B32" w:rsidRPr="00486DC0">
        <w:rPr>
          <w:sz w:val="28"/>
          <w:szCs w:val="28"/>
        </w:rPr>
        <w:t>6</w:t>
      </w:r>
      <w:r w:rsidR="003C6ACC" w:rsidRPr="00486DC0">
        <w:rPr>
          <w:sz w:val="28"/>
          <w:szCs w:val="28"/>
        </w:rPr>
        <w:t>.12.2010</w:t>
      </w:r>
      <w:r w:rsidR="00FF1B32" w:rsidRPr="00486DC0">
        <w:rPr>
          <w:sz w:val="28"/>
          <w:szCs w:val="28"/>
        </w:rPr>
        <w:t xml:space="preserve"> </w:t>
      </w:r>
      <w:r w:rsidR="00375923" w:rsidRPr="00486DC0">
        <w:rPr>
          <w:sz w:val="28"/>
          <w:szCs w:val="28"/>
        </w:rPr>
        <w:t>№</w:t>
      </w:r>
      <w:r w:rsidRPr="00486DC0">
        <w:rPr>
          <w:sz w:val="28"/>
          <w:szCs w:val="28"/>
        </w:rPr>
        <w:t xml:space="preserve"> 174</w:t>
      </w:r>
      <w:r w:rsidR="00FF1B32" w:rsidRPr="00486DC0">
        <w:rPr>
          <w:sz w:val="28"/>
          <w:szCs w:val="28"/>
        </w:rPr>
        <w:t>н;</w:t>
      </w:r>
    </w:p>
    <w:p w:rsidR="005871A2" w:rsidRPr="00486DC0" w:rsidRDefault="005871A2" w:rsidP="00D27528">
      <w:pPr>
        <w:autoSpaceDE w:val="0"/>
        <w:autoSpaceDN w:val="0"/>
        <w:adjustRightInd w:val="0"/>
        <w:spacing w:line="228" w:lineRule="auto"/>
        <w:ind w:firstLine="709"/>
        <w:jc w:val="both"/>
        <w:outlineLvl w:val="0"/>
        <w:rPr>
          <w:sz w:val="28"/>
          <w:szCs w:val="28"/>
        </w:rPr>
      </w:pPr>
      <w:r w:rsidRPr="00486DC0">
        <w:rPr>
          <w:sz w:val="28"/>
          <w:szCs w:val="28"/>
        </w:rPr>
        <w:t>План</w:t>
      </w:r>
      <w:r w:rsidR="00E80795" w:rsidRPr="00486DC0">
        <w:rPr>
          <w:sz w:val="28"/>
          <w:szCs w:val="28"/>
        </w:rPr>
        <w:t>ом</w:t>
      </w:r>
      <w:r w:rsidRPr="00486DC0">
        <w:rPr>
          <w:sz w:val="28"/>
          <w:szCs w:val="28"/>
        </w:rPr>
        <w:t xml:space="preserve"> счетов бухгалтерского учета автономных учреждений и Инструкци</w:t>
      </w:r>
      <w:r w:rsidR="007F72B3" w:rsidRPr="00486DC0">
        <w:rPr>
          <w:sz w:val="28"/>
          <w:szCs w:val="28"/>
        </w:rPr>
        <w:t>ей</w:t>
      </w:r>
      <w:r w:rsidRPr="00486DC0">
        <w:rPr>
          <w:sz w:val="28"/>
          <w:szCs w:val="28"/>
        </w:rPr>
        <w:t xml:space="preserve"> п</w:t>
      </w:r>
      <w:r w:rsidR="000C6F2D" w:rsidRPr="00486DC0">
        <w:rPr>
          <w:sz w:val="28"/>
          <w:szCs w:val="28"/>
        </w:rPr>
        <w:t>о его применению, утвержденны</w:t>
      </w:r>
      <w:r w:rsidR="00C90AF4" w:rsidRPr="00486DC0">
        <w:rPr>
          <w:sz w:val="28"/>
          <w:szCs w:val="28"/>
        </w:rPr>
        <w:t>ми</w:t>
      </w:r>
      <w:r w:rsidR="000C6F2D" w:rsidRPr="00486DC0">
        <w:rPr>
          <w:sz w:val="28"/>
          <w:szCs w:val="28"/>
        </w:rPr>
        <w:t xml:space="preserve"> п</w:t>
      </w:r>
      <w:r w:rsidRPr="00486DC0">
        <w:rPr>
          <w:sz w:val="28"/>
          <w:szCs w:val="28"/>
        </w:rPr>
        <w:t xml:space="preserve">риказом Минфина России от </w:t>
      </w:r>
      <w:r w:rsidR="00C278B4" w:rsidRPr="00486DC0">
        <w:rPr>
          <w:sz w:val="28"/>
          <w:szCs w:val="28"/>
        </w:rPr>
        <w:t>23</w:t>
      </w:r>
      <w:r w:rsidR="003C6ACC" w:rsidRPr="00486DC0">
        <w:rPr>
          <w:sz w:val="28"/>
          <w:szCs w:val="28"/>
        </w:rPr>
        <w:t>.12.2010</w:t>
      </w:r>
      <w:r w:rsidR="00C278B4" w:rsidRPr="00486DC0">
        <w:rPr>
          <w:sz w:val="28"/>
          <w:szCs w:val="28"/>
        </w:rPr>
        <w:t xml:space="preserve"> </w:t>
      </w:r>
      <w:r w:rsidR="00375923" w:rsidRPr="00486DC0">
        <w:rPr>
          <w:sz w:val="28"/>
          <w:szCs w:val="28"/>
        </w:rPr>
        <w:t>№</w:t>
      </w:r>
      <w:r w:rsidRPr="00486DC0">
        <w:rPr>
          <w:sz w:val="28"/>
          <w:szCs w:val="28"/>
        </w:rPr>
        <w:t xml:space="preserve"> 183н;</w:t>
      </w:r>
    </w:p>
    <w:p w:rsidR="005871A2" w:rsidRPr="00486DC0" w:rsidRDefault="005871A2" w:rsidP="00D27528">
      <w:pPr>
        <w:autoSpaceDE w:val="0"/>
        <w:autoSpaceDN w:val="0"/>
        <w:adjustRightInd w:val="0"/>
        <w:spacing w:line="228" w:lineRule="auto"/>
        <w:ind w:firstLine="709"/>
        <w:jc w:val="both"/>
        <w:outlineLvl w:val="0"/>
        <w:rPr>
          <w:sz w:val="28"/>
          <w:szCs w:val="28"/>
        </w:rPr>
      </w:pPr>
      <w:r w:rsidRPr="00486DC0">
        <w:rPr>
          <w:sz w:val="28"/>
          <w:szCs w:val="28"/>
        </w:rPr>
        <w:t>План</w:t>
      </w:r>
      <w:r w:rsidR="00E80795" w:rsidRPr="00486DC0">
        <w:rPr>
          <w:sz w:val="28"/>
          <w:szCs w:val="28"/>
        </w:rPr>
        <w:t>ом</w:t>
      </w:r>
      <w:r w:rsidRPr="00486DC0">
        <w:rPr>
          <w:sz w:val="28"/>
          <w:szCs w:val="28"/>
        </w:rPr>
        <w:t xml:space="preserve"> счетов бюджетного учета и Инструкци</w:t>
      </w:r>
      <w:r w:rsidR="007F72B3" w:rsidRPr="00486DC0">
        <w:rPr>
          <w:sz w:val="28"/>
          <w:szCs w:val="28"/>
        </w:rPr>
        <w:t>ей</w:t>
      </w:r>
      <w:r w:rsidRPr="00486DC0">
        <w:rPr>
          <w:sz w:val="28"/>
          <w:szCs w:val="28"/>
        </w:rPr>
        <w:t xml:space="preserve"> п</w:t>
      </w:r>
      <w:r w:rsidR="000C6F2D" w:rsidRPr="00486DC0">
        <w:rPr>
          <w:sz w:val="28"/>
          <w:szCs w:val="28"/>
        </w:rPr>
        <w:t>о его применению, утвержденны</w:t>
      </w:r>
      <w:r w:rsidR="007F72B3" w:rsidRPr="00486DC0">
        <w:rPr>
          <w:sz w:val="28"/>
          <w:szCs w:val="28"/>
        </w:rPr>
        <w:t>ми</w:t>
      </w:r>
      <w:r w:rsidR="000C6F2D" w:rsidRPr="00486DC0">
        <w:rPr>
          <w:sz w:val="28"/>
          <w:szCs w:val="28"/>
        </w:rPr>
        <w:t xml:space="preserve"> п</w:t>
      </w:r>
      <w:r w:rsidRPr="00486DC0">
        <w:rPr>
          <w:sz w:val="28"/>
          <w:szCs w:val="28"/>
        </w:rPr>
        <w:t xml:space="preserve">риказом Минфина России от </w:t>
      </w:r>
      <w:r w:rsidR="007F39E0" w:rsidRPr="00486DC0">
        <w:rPr>
          <w:sz w:val="28"/>
          <w:szCs w:val="28"/>
        </w:rPr>
        <w:t>0</w:t>
      </w:r>
      <w:r w:rsidRPr="00486DC0">
        <w:rPr>
          <w:sz w:val="28"/>
          <w:szCs w:val="28"/>
        </w:rPr>
        <w:t>6</w:t>
      </w:r>
      <w:r w:rsidR="003C6ACC" w:rsidRPr="00486DC0">
        <w:rPr>
          <w:sz w:val="28"/>
          <w:szCs w:val="28"/>
        </w:rPr>
        <w:t>.12.2010</w:t>
      </w:r>
      <w:r w:rsidRPr="00486DC0">
        <w:rPr>
          <w:sz w:val="28"/>
          <w:szCs w:val="28"/>
        </w:rPr>
        <w:t xml:space="preserve"> </w:t>
      </w:r>
      <w:r w:rsidR="00375923" w:rsidRPr="00486DC0">
        <w:rPr>
          <w:sz w:val="28"/>
          <w:szCs w:val="28"/>
        </w:rPr>
        <w:t>№</w:t>
      </w:r>
      <w:r w:rsidR="003C6ACC" w:rsidRPr="00486DC0">
        <w:rPr>
          <w:sz w:val="28"/>
          <w:szCs w:val="28"/>
        </w:rPr>
        <w:t> </w:t>
      </w:r>
      <w:r w:rsidRPr="00486DC0">
        <w:rPr>
          <w:sz w:val="28"/>
          <w:szCs w:val="28"/>
        </w:rPr>
        <w:t>162н</w:t>
      </w:r>
      <w:r w:rsidR="00C278B4" w:rsidRPr="00486DC0">
        <w:rPr>
          <w:sz w:val="28"/>
          <w:szCs w:val="28"/>
        </w:rPr>
        <w:t>;</w:t>
      </w:r>
    </w:p>
    <w:p w:rsidR="005871A2" w:rsidRPr="00486DC0" w:rsidRDefault="005871A2" w:rsidP="00D27528">
      <w:pPr>
        <w:autoSpaceDE w:val="0"/>
        <w:autoSpaceDN w:val="0"/>
        <w:adjustRightInd w:val="0"/>
        <w:spacing w:line="228" w:lineRule="auto"/>
        <w:ind w:firstLine="709"/>
        <w:jc w:val="both"/>
        <w:outlineLvl w:val="0"/>
        <w:rPr>
          <w:sz w:val="28"/>
          <w:szCs w:val="28"/>
        </w:rPr>
      </w:pPr>
      <w:r w:rsidRPr="00486DC0">
        <w:rPr>
          <w:sz w:val="28"/>
          <w:szCs w:val="28"/>
        </w:rPr>
        <w:t>Един</w:t>
      </w:r>
      <w:r w:rsidR="00E80795" w:rsidRPr="00486DC0">
        <w:rPr>
          <w:sz w:val="28"/>
          <w:szCs w:val="28"/>
        </w:rPr>
        <w:t>ы</w:t>
      </w:r>
      <w:r w:rsidRPr="00486DC0">
        <w:rPr>
          <w:sz w:val="28"/>
          <w:szCs w:val="28"/>
        </w:rPr>
        <w:t>м план</w:t>
      </w:r>
      <w:r w:rsidR="00E80795" w:rsidRPr="00486DC0">
        <w:rPr>
          <w:sz w:val="28"/>
          <w:szCs w:val="28"/>
        </w:rPr>
        <w:t>ом</w:t>
      </w:r>
      <w:r w:rsidRPr="00486DC0">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sidR="007F72B3" w:rsidRPr="00486DC0">
        <w:rPr>
          <w:sz w:val="28"/>
          <w:szCs w:val="28"/>
        </w:rPr>
        <w:t>ей</w:t>
      </w:r>
      <w:r w:rsidRPr="00486DC0">
        <w:rPr>
          <w:sz w:val="28"/>
          <w:szCs w:val="28"/>
        </w:rPr>
        <w:t xml:space="preserve"> по его применению, утвержденны</w:t>
      </w:r>
      <w:r w:rsidR="00C90AF4" w:rsidRPr="00486DC0">
        <w:rPr>
          <w:sz w:val="28"/>
          <w:szCs w:val="28"/>
        </w:rPr>
        <w:t>ми</w:t>
      </w:r>
      <w:r w:rsidRPr="00486DC0">
        <w:rPr>
          <w:sz w:val="28"/>
          <w:szCs w:val="28"/>
        </w:rPr>
        <w:t xml:space="preserve"> </w:t>
      </w:r>
      <w:r w:rsidR="000B6C40" w:rsidRPr="00486DC0">
        <w:rPr>
          <w:sz w:val="28"/>
          <w:szCs w:val="28"/>
        </w:rPr>
        <w:t>п</w:t>
      </w:r>
      <w:r w:rsidRPr="00486DC0">
        <w:rPr>
          <w:sz w:val="28"/>
          <w:szCs w:val="28"/>
        </w:rPr>
        <w:t>риказом Мин</w:t>
      </w:r>
      <w:r w:rsidR="000C6F2D" w:rsidRPr="00486DC0">
        <w:rPr>
          <w:sz w:val="28"/>
          <w:szCs w:val="28"/>
        </w:rPr>
        <w:t xml:space="preserve">фина России от </w:t>
      </w:r>
      <w:r w:rsidR="007F39E0" w:rsidRPr="00486DC0">
        <w:rPr>
          <w:sz w:val="28"/>
          <w:szCs w:val="28"/>
        </w:rPr>
        <w:t>0</w:t>
      </w:r>
      <w:r w:rsidRPr="00486DC0">
        <w:rPr>
          <w:sz w:val="28"/>
          <w:szCs w:val="28"/>
        </w:rPr>
        <w:t>1</w:t>
      </w:r>
      <w:r w:rsidR="003C6ACC" w:rsidRPr="00486DC0">
        <w:rPr>
          <w:sz w:val="28"/>
          <w:szCs w:val="28"/>
        </w:rPr>
        <w:t>.12.2010</w:t>
      </w:r>
      <w:r w:rsidRPr="00486DC0">
        <w:rPr>
          <w:sz w:val="28"/>
          <w:szCs w:val="28"/>
        </w:rPr>
        <w:t xml:space="preserve"> </w:t>
      </w:r>
      <w:r w:rsidR="00375923" w:rsidRPr="00486DC0">
        <w:rPr>
          <w:sz w:val="28"/>
          <w:szCs w:val="28"/>
        </w:rPr>
        <w:t>№</w:t>
      </w:r>
      <w:r w:rsidRPr="00486DC0">
        <w:rPr>
          <w:sz w:val="28"/>
          <w:szCs w:val="28"/>
        </w:rPr>
        <w:t xml:space="preserve"> 157н</w:t>
      </w:r>
      <w:r w:rsidR="00605677" w:rsidRPr="00486DC0">
        <w:rPr>
          <w:sz w:val="28"/>
          <w:szCs w:val="28"/>
        </w:rPr>
        <w:t>;</w:t>
      </w:r>
    </w:p>
    <w:p w:rsidR="005E1935" w:rsidRPr="00486DC0" w:rsidRDefault="00486DC0" w:rsidP="00D27528">
      <w:pPr>
        <w:autoSpaceDE w:val="0"/>
        <w:autoSpaceDN w:val="0"/>
        <w:adjustRightInd w:val="0"/>
        <w:spacing w:line="228" w:lineRule="auto"/>
        <w:ind w:firstLine="709"/>
        <w:jc w:val="both"/>
        <w:outlineLvl w:val="1"/>
        <w:rPr>
          <w:sz w:val="28"/>
          <w:szCs w:val="28"/>
        </w:rPr>
      </w:pPr>
      <w:hyperlink r:id="rId20" w:history="1">
        <w:r w:rsidR="005E1935" w:rsidRPr="00486DC0">
          <w:rPr>
            <w:sz w:val="28"/>
            <w:szCs w:val="28"/>
          </w:rPr>
          <w:t>Положени</w:t>
        </w:r>
        <w:r w:rsidR="00E80795" w:rsidRPr="00486DC0">
          <w:rPr>
            <w:sz w:val="28"/>
            <w:szCs w:val="28"/>
          </w:rPr>
          <w:t>ем</w:t>
        </w:r>
      </w:hyperlink>
      <w:r w:rsidR="005E1935" w:rsidRPr="00486DC0">
        <w:rPr>
          <w:sz w:val="28"/>
          <w:szCs w:val="28"/>
        </w:rPr>
        <w:t xml:space="preserve"> по ведению бухгалтерского учета и бухгалтерской отче</w:t>
      </w:r>
      <w:r w:rsidR="000C6F2D" w:rsidRPr="00486DC0">
        <w:rPr>
          <w:sz w:val="28"/>
          <w:szCs w:val="28"/>
        </w:rPr>
        <w:t>тности в Российской Федерации (п</w:t>
      </w:r>
      <w:r w:rsidR="005E1935" w:rsidRPr="00486DC0">
        <w:rPr>
          <w:sz w:val="28"/>
          <w:szCs w:val="28"/>
        </w:rPr>
        <w:t>риказ Минфина России от 29</w:t>
      </w:r>
      <w:r w:rsidR="003C6ACC" w:rsidRPr="00486DC0">
        <w:rPr>
          <w:sz w:val="28"/>
          <w:szCs w:val="28"/>
        </w:rPr>
        <w:t>.07.1998</w:t>
      </w:r>
      <w:r w:rsidR="005E1935" w:rsidRPr="00486DC0">
        <w:rPr>
          <w:sz w:val="28"/>
          <w:szCs w:val="28"/>
        </w:rPr>
        <w:t xml:space="preserve"> </w:t>
      </w:r>
      <w:r w:rsidR="00375923" w:rsidRPr="00486DC0">
        <w:rPr>
          <w:sz w:val="28"/>
          <w:szCs w:val="28"/>
        </w:rPr>
        <w:t>№</w:t>
      </w:r>
      <w:r w:rsidR="00B46D78" w:rsidRPr="00486DC0">
        <w:rPr>
          <w:sz w:val="28"/>
          <w:szCs w:val="28"/>
        </w:rPr>
        <w:t xml:space="preserve"> 34н);</w:t>
      </w:r>
    </w:p>
    <w:p w:rsidR="00CE0A74" w:rsidRPr="00486DC0" w:rsidRDefault="00CE0A74" w:rsidP="00CE0A74">
      <w:pPr>
        <w:autoSpaceDE w:val="0"/>
        <w:autoSpaceDN w:val="0"/>
        <w:adjustRightInd w:val="0"/>
        <w:spacing w:line="228" w:lineRule="auto"/>
        <w:ind w:firstLine="709"/>
        <w:jc w:val="both"/>
        <w:outlineLvl w:val="1"/>
        <w:rPr>
          <w:sz w:val="28"/>
          <w:szCs w:val="28"/>
        </w:rPr>
      </w:pPr>
      <w:r w:rsidRPr="00486DC0">
        <w:rPr>
          <w:sz w:val="28"/>
          <w:szCs w:val="28"/>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 (зарегистрирован Минюстом России 27.04.2017 № 46518), введенным в действие с 1 января 2018 г. (с учетом разъяснений, содержащихся в письмах Минфина России от 30.11.2017 № 02-07-07/79257 и от 15.12.2017 № 02-07-07/84237).</w:t>
      </w:r>
    </w:p>
    <w:p w:rsidR="00B46D78" w:rsidRPr="00486DC0" w:rsidRDefault="00CE0A74" w:rsidP="00CE0A74">
      <w:pPr>
        <w:autoSpaceDE w:val="0"/>
        <w:autoSpaceDN w:val="0"/>
        <w:adjustRightInd w:val="0"/>
        <w:spacing w:line="228" w:lineRule="auto"/>
        <w:ind w:firstLine="709"/>
        <w:jc w:val="both"/>
        <w:outlineLvl w:val="1"/>
        <w:rPr>
          <w:sz w:val="28"/>
          <w:szCs w:val="28"/>
        </w:rPr>
      </w:pPr>
      <w:r w:rsidRPr="00486DC0">
        <w:rPr>
          <w:sz w:val="28"/>
          <w:szCs w:val="28"/>
        </w:rPr>
        <w:lastRenderedPageBreak/>
        <w:t>Положения Стандарта применяются одновременно с применением положений федерального стандарта "Концептуальные основы бухгалтерского учета и отчетности организаций государственного сектора" (приказ Минфина России от 31.12.2016 № 256н), а в отношении основных средств, полученных (переданных) в пользование и аренду (далее - арендные отношения), во взаимосвязи с федеральным стандартом "Аренда" (приказ Минфина России от 31.12.2016 № 258н). Учет обесценения объектов основных средств производится во взаимосвязи с федеральным стандартом "Обесценение активов" (приказ Минфина России от 31.12.2016 № 259н).</w:t>
      </w:r>
    </w:p>
    <w:p w:rsidR="005E1935" w:rsidRPr="00486DC0" w:rsidRDefault="005E1935" w:rsidP="00D27528">
      <w:pPr>
        <w:autoSpaceDE w:val="0"/>
        <w:autoSpaceDN w:val="0"/>
        <w:adjustRightInd w:val="0"/>
        <w:spacing w:line="228" w:lineRule="auto"/>
        <w:ind w:firstLine="709"/>
        <w:jc w:val="both"/>
        <w:outlineLvl w:val="1"/>
        <w:rPr>
          <w:sz w:val="28"/>
          <w:szCs w:val="28"/>
        </w:rPr>
      </w:pPr>
      <w:r w:rsidRPr="00486DC0">
        <w:rPr>
          <w:sz w:val="28"/>
          <w:szCs w:val="28"/>
        </w:rPr>
        <w:t>4. Состав основных фондов, учитываемых в форме статистического наблюдения, в целом соответствует составу основных средств, отражаемых в бухгалтерском учете и отчетности.</w:t>
      </w:r>
    </w:p>
    <w:p w:rsidR="00A74301" w:rsidRPr="00486DC0" w:rsidRDefault="00A74301" w:rsidP="00D27528">
      <w:pPr>
        <w:autoSpaceDE w:val="0"/>
        <w:autoSpaceDN w:val="0"/>
        <w:adjustRightInd w:val="0"/>
        <w:spacing w:line="228" w:lineRule="auto"/>
        <w:ind w:firstLine="709"/>
        <w:jc w:val="both"/>
        <w:outlineLvl w:val="1"/>
        <w:rPr>
          <w:sz w:val="28"/>
          <w:szCs w:val="28"/>
        </w:rPr>
      </w:pPr>
      <w:r w:rsidRPr="00486DC0">
        <w:rPr>
          <w:sz w:val="28"/>
          <w:szCs w:val="28"/>
        </w:rPr>
        <w:t xml:space="preserve">В </w:t>
      </w:r>
      <w:r w:rsidR="000C6F2D" w:rsidRPr="00486DC0">
        <w:rPr>
          <w:sz w:val="28"/>
          <w:szCs w:val="28"/>
        </w:rPr>
        <w:t xml:space="preserve">официальном </w:t>
      </w:r>
      <w:r w:rsidRPr="00486DC0">
        <w:rPr>
          <w:sz w:val="28"/>
          <w:szCs w:val="28"/>
        </w:rPr>
        <w:t>статистическом учете к основным фондам</w:t>
      </w:r>
      <w:r w:rsidR="005A4B20" w:rsidRPr="00486DC0">
        <w:rPr>
          <w:sz w:val="28"/>
          <w:szCs w:val="28"/>
        </w:rPr>
        <w:t>*</w:t>
      </w:r>
      <w:r w:rsidRPr="00486DC0">
        <w:rPr>
          <w:sz w:val="28"/>
          <w:szCs w:val="28"/>
        </w:rPr>
        <w:t xml:space="preserve"> </w:t>
      </w:r>
      <w:r w:rsidR="000C6F2D" w:rsidRPr="00486DC0">
        <w:rPr>
          <w:sz w:val="28"/>
          <w:szCs w:val="28"/>
        </w:rPr>
        <w:t xml:space="preserve">относятся </w:t>
      </w:r>
      <w:r w:rsidRPr="00486DC0">
        <w:rPr>
          <w:sz w:val="28"/>
          <w:szCs w:val="28"/>
        </w:rPr>
        <w:t>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w:t>
      </w:r>
      <w:r w:rsidR="00BB48ED" w:rsidRPr="00486DC0">
        <w:rPr>
          <w:sz w:val="28"/>
          <w:szCs w:val="28"/>
        </w:rPr>
        <w:t>, оказания рыночных и нерыночных услуг, для управленческих нужд либо для предоставления другим организациям за плату во временное владение и пользование или во временное пользование.</w:t>
      </w:r>
    </w:p>
    <w:p w:rsidR="00847B75" w:rsidRPr="00486DC0" w:rsidRDefault="00847B75" w:rsidP="00D27528">
      <w:pPr>
        <w:widowControl w:val="0"/>
        <w:autoSpaceDE w:val="0"/>
        <w:autoSpaceDN w:val="0"/>
        <w:adjustRightInd w:val="0"/>
        <w:ind w:firstLine="709"/>
        <w:jc w:val="both"/>
        <w:rPr>
          <w:sz w:val="28"/>
          <w:szCs w:val="28"/>
        </w:rPr>
      </w:pPr>
      <w:r w:rsidRPr="00486DC0">
        <w:rPr>
          <w:sz w:val="28"/>
          <w:szCs w:val="28"/>
        </w:rPr>
        <w:t>К основным фондам</w:t>
      </w:r>
      <w:r w:rsidRPr="00486DC0">
        <w:rPr>
          <w:rFonts w:cs="Calibri"/>
          <w:sz w:val="28"/>
          <w:szCs w:val="28"/>
          <w:vertAlign w:val="superscript"/>
        </w:rPr>
        <w:t>*</w:t>
      </w:r>
      <w:r w:rsidRPr="00486DC0">
        <w:rPr>
          <w:sz w:val="28"/>
          <w:szCs w:val="28"/>
        </w:rPr>
        <w:t xml:space="preserve"> относятся следующие активы, отражаемые в бухгалтерском балансе:</w:t>
      </w:r>
    </w:p>
    <w:p w:rsidR="00847B75" w:rsidRPr="00486DC0" w:rsidRDefault="00847B75" w:rsidP="00D27528">
      <w:pPr>
        <w:widowControl w:val="0"/>
        <w:autoSpaceDE w:val="0"/>
        <w:autoSpaceDN w:val="0"/>
        <w:adjustRightInd w:val="0"/>
        <w:ind w:firstLine="709"/>
        <w:jc w:val="both"/>
        <w:rPr>
          <w:sz w:val="28"/>
          <w:szCs w:val="28"/>
        </w:rPr>
      </w:pPr>
      <w:r w:rsidRPr="00486DC0">
        <w:rPr>
          <w:sz w:val="28"/>
          <w:szCs w:val="28"/>
        </w:rPr>
        <w:t>а) из группы статей «Основные средства»:</w:t>
      </w:r>
    </w:p>
    <w:p w:rsidR="00847B75" w:rsidRPr="00486DC0" w:rsidRDefault="00847B75" w:rsidP="00D27528">
      <w:pPr>
        <w:widowControl w:val="0"/>
        <w:autoSpaceDE w:val="0"/>
        <w:autoSpaceDN w:val="0"/>
        <w:adjustRightInd w:val="0"/>
        <w:ind w:firstLine="709"/>
        <w:jc w:val="both"/>
        <w:rPr>
          <w:sz w:val="28"/>
          <w:szCs w:val="28"/>
        </w:rPr>
      </w:pPr>
      <w:r w:rsidRPr="00486DC0">
        <w:rPr>
          <w:sz w:val="28"/>
          <w:szCs w:val="28"/>
        </w:rPr>
        <w:t>- статья «здания, машины, оборудование и другие основные средства»;</w:t>
      </w:r>
    </w:p>
    <w:p w:rsidR="00FD77C8" w:rsidRPr="00486DC0" w:rsidRDefault="00CE0A74" w:rsidP="00FD77C8">
      <w:pPr>
        <w:widowControl w:val="0"/>
        <w:autoSpaceDE w:val="0"/>
        <w:autoSpaceDN w:val="0"/>
        <w:adjustRightInd w:val="0"/>
        <w:ind w:firstLine="709"/>
        <w:jc w:val="both"/>
        <w:rPr>
          <w:sz w:val="28"/>
          <w:szCs w:val="28"/>
        </w:rPr>
      </w:pPr>
      <w:r w:rsidRPr="00486DC0">
        <w:rPr>
          <w:sz w:val="28"/>
          <w:szCs w:val="28"/>
        </w:rPr>
        <w:t>- статья «инвестиционная недвижимость» в части объектов  недвижимости (части объекта недвижимости), а также движимого имущества, составляющего с указанным объектом единый имущественный комплекс, находящихся во владении и (или) пользовании организации с целью получения платы за пользование имуществом (арендной платы) и (или) увеличения стоимости недвижимого имущества, но не предназначенного для выполнения возложенных на организацию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и (или) продажи;</w:t>
      </w:r>
    </w:p>
    <w:p w:rsidR="00847B75" w:rsidRPr="00486DC0" w:rsidRDefault="00847B75" w:rsidP="00D27528">
      <w:pPr>
        <w:widowControl w:val="0"/>
        <w:autoSpaceDE w:val="0"/>
        <w:autoSpaceDN w:val="0"/>
        <w:adjustRightInd w:val="0"/>
        <w:ind w:firstLine="709"/>
        <w:jc w:val="both"/>
        <w:rPr>
          <w:sz w:val="28"/>
          <w:szCs w:val="28"/>
        </w:rPr>
      </w:pPr>
      <w:r w:rsidRPr="00486DC0">
        <w:rPr>
          <w:sz w:val="28"/>
          <w:szCs w:val="28"/>
        </w:rPr>
        <w:t>- статья «незавершенное строительство», в части объектов, предназначенных для собственного использования или оплаченных заказчиком (если иное не оговорено в тексте настоящих Указаний);</w:t>
      </w:r>
    </w:p>
    <w:p w:rsidR="00847B75" w:rsidRPr="00486DC0" w:rsidRDefault="00847B75" w:rsidP="00D27528">
      <w:pPr>
        <w:widowControl w:val="0"/>
        <w:autoSpaceDE w:val="0"/>
        <w:autoSpaceDN w:val="0"/>
        <w:adjustRightInd w:val="0"/>
        <w:ind w:firstLine="709"/>
        <w:jc w:val="both"/>
        <w:rPr>
          <w:sz w:val="28"/>
          <w:szCs w:val="28"/>
        </w:rPr>
      </w:pPr>
      <w:r w:rsidRPr="00486DC0">
        <w:rPr>
          <w:sz w:val="28"/>
          <w:szCs w:val="28"/>
        </w:rPr>
        <w:t>б) «Материальные поисковые активы»;</w:t>
      </w:r>
    </w:p>
    <w:p w:rsidR="00847B75" w:rsidRPr="00486DC0" w:rsidRDefault="001D5C8A" w:rsidP="00D27528">
      <w:pPr>
        <w:widowControl w:val="0"/>
        <w:autoSpaceDE w:val="0"/>
        <w:autoSpaceDN w:val="0"/>
        <w:adjustRightInd w:val="0"/>
        <w:ind w:firstLine="709"/>
        <w:jc w:val="both"/>
        <w:rPr>
          <w:sz w:val="28"/>
          <w:szCs w:val="28"/>
        </w:rPr>
      </w:pPr>
      <w:r w:rsidRPr="00486DC0">
        <w:rPr>
          <w:sz w:val="28"/>
          <w:szCs w:val="28"/>
        </w:rPr>
        <w:t>в</w:t>
      </w:r>
      <w:r w:rsidR="00847B75" w:rsidRPr="00486DC0">
        <w:rPr>
          <w:sz w:val="28"/>
          <w:szCs w:val="28"/>
        </w:rPr>
        <w:t xml:space="preserve">) из группы статей «Нематериальные активы» - </w:t>
      </w:r>
      <w:r w:rsidR="008F248E" w:rsidRPr="00486DC0">
        <w:rPr>
          <w:sz w:val="28"/>
          <w:szCs w:val="28"/>
        </w:rPr>
        <w:t>активы, относящиеся к объектам интеллектуальной собственности и продуктам  интеллектуальной деятельности</w:t>
      </w:r>
      <w:r w:rsidR="00847B75" w:rsidRPr="00486DC0">
        <w:rPr>
          <w:sz w:val="28"/>
          <w:szCs w:val="28"/>
        </w:rPr>
        <w:t>, использование которых ограничено посредством юридической или другой защиты; а также те из них, на которые организации не имеют исключительных прав, учитываемые на забалансовом счете «Нематериальные активы, полученные в пользование» (в полной сумме расходов на создание, приобретение этих объектов, установку программных средств и других расходов), и при этом (одновременно) отражаемые на счете 97 «Расходы будущих периодов», с которого их стоимость в течение всего срока использования списывается на расходы;</w:t>
      </w:r>
    </w:p>
    <w:p w:rsidR="00847B75" w:rsidRPr="00486DC0" w:rsidRDefault="001D5C8A" w:rsidP="00D27528">
      <w:pPr>
        <w:widowControl w:val="0"/>
        <w:autoSpaceDE w:val="0"/>
        <w:autoSpaceDN w:val="0"/>
        <w:adjustRightInd w:val="0"/>
        <w:ind w:firstLine="709"/>
        <w:jc w:val="both"/>
        <w:rPr>
          <w:sz w:val="28"/>
          <w:szCs w:val="28"/>
        </w:rPr>
      </w:pPr>
      <w:r w:rsidRPr="00486DC0">
        <w:rPr>
          <w:sz w:val="28"/>
          <w:szCs w:val="28"/>
        </w:rPr>
        <w:lastRenderedPageBreak/>
        <w:t>г</w:t>
      </w:r>
      <w:r w:rsidR="00847B75" w:rsidRPr="00486DC0">
        <w:rPr>
          <w:sz w:val="28"/>
          <w:szCs w:val="28"/>
        </w:rPr>
        <w:t>) «Результаты исследований и разработок»;</w:t>
      </w:r>
    </w:p>
    <w:p w:rsidR="00847B75" w:rsidRPr="00486DC0" w:rsidRDefault="001D5C8A" w:rsidP="00D27528">
      <w:pPr>
        <w:widowControl w:val="0"/>
        <w:autoSpaceDE w:val="0"/>
        <w:autoSpaceDN w:val="0"/>
        <w:adjustRightInd w:val="0"/>
        <w:ind w:firstLine="709"/>
        <w:jc w:val="both"/>
        <w:rPr>
          <w:sz w:val="28"/>
          <w:szCs w:val="28"/>
        </w:rPr>
      </w:pPr>
      <w:r w:rsidRPr="00486DC0">
        <w:rPr>
          <w:sz w:val="28"/>
          <w:szCs w:val="28"/>
        </w:rPr>
        <w:t>д</w:t>
      </w:r>
      <w:r w:rsidR="00847B75" w:rsidRPr="00486DC0">
        <w:rPr>
          <w:sz w:val="28"/>
          <w:szCs w:val="28"/>
        </w:rPr>
        <w:t>) «Нематериальные поисковые активы» (за исключением относящихся в статистике к непроизведенным активам прав на выполнение работ по поиску, оценке месторождений полезных ископаемых и (или) разведке полезных ископаемых, подтвержденных наличием соответствующей лицензии).</w:t>
      </w:r>
    </w:p>
    <w:p w:rsidR="001D5C8A" w:rsidRPr="00486DC0" w:rsidRDefault="001D5C8A" w:rsidP="00D27528">
      <w:pPr>
        <w:autoSpaceDE w:val="0"/>
        <w:autoSpaceDN w:val="0"/>
        <w:adjustRightInd w:val="0"/>
        <w:ind w:firstLine="709"/>
        <w:jc w:val="both"/>
        <w:outlineLvl w:val="1"/>
        <w:rPr>
          <w:sz w:val="28"/>
          <w:szCs w:val="28"/>
        </w:rPr>
      </w:pPr>
      <w:r w:rsidRPr="00486DC0">
        <w:rPr>
          <w:sz w:val="28"/>
          <w:szCs w:val="28"/>
        </w:rPr>
        <w:t xml:space="preserve">Не включаются в состав основных фондов и не учитываются в табличной части </w:t>
      </w:r>
      <w:hyperlink r:id="rId21" w:history="1">
        <w:r w:rsidRPr="00486DC0">
          <w:rPr>
            <w:sz w:val="28"/>
            <w:szCs w:val="28"/>
          </w:rPr>
          <w:t>формы № 11 (краткая)</w:t>
        </w:r>
      </w:hyperlink>
      <w:r w:rsidRPr="00486DC0">
        <w:rPr>
          <w:sz w:val="28"/>
          <w:szCs w:val="28"/>
        </w:rPr>
        <w:t xml:space="preserve"> активы, отвечающие вышеназванным условиям, но:</w:t>
      </w:r>
    </w:p>
    <w:p w:rsidR="001D5C8A" w:rsidRPr="00486DC0" w:rsidRDefault="00592064" w:rsidP="00D27528">
      <w:pPr>
        <w:autoSpaceDE w:val="0"/>
        <w:autoSpaceDN w:val="0"/>
        <w:adjustRightInd w:val="0"/>
        <w:ind w:firstLine="709"/>
        <w:jc w:val="both"/>
        <w:outlineLvl w:val="1"/>
        <w:rPr>
          <w:color w:val="FF0000"/>
          <w:sz w:val="28"/>
          <w:szCs w:val="28"/>
        </w:rPr>
      </w:pPr>
      <w:r w:rsidRPr="00486DC0">
        <w:rPr>
          <w:sz w:val="28"/>
          <w:szCs w:val="28"/>
        </w:rPr>
        <w:t>имеющие стоимость до 10000 рублей включительно за единицу, отражаемые в бухгалтерском учете на забалансовом счете 21 «Основные средства в эксплуатации»;</w:t>
      </w:r>
    </w:p>
    <w:p w:rsidR="00651169" w:rsidRPr="00486DC0" w:rsidRDefault="001D5C8A" w:rsidP="00D27528">
      <w:pPr>
        <w:autoSpaceDE w:val="0"/>
        <w:autoSpaceDN w:val="0"/>
        <w:adjustRightInd w:val="0"/>
        <w:ind w:firstLine="709"/>
        <w:jc w:val="both"/>
        <w:outlineLvl w:val="1"/>
        <w:rPr>
          <w:sz w:val="28"/>
          <w:szCs w:val="28"/>
        </w:rPr>
      </w:pPr>
      <w:r w:rsidRPr="00486DC0">
        <w:rPr>
          <w:sz w:val="28"/>
          <w:szCs w:val="28"/>
        </w:rPr>
        <w:t>относящиеся к объектам, на которые амортизация начисляется в размере 100% балансовой стоимости объекта при выдаче объекта в эксплуатацию</w:t>
      </w:r>
      <w:r w:rsidR="00592064" w:rsidRPr="00486DC0">
        <w:rPr>
          <w:sz w:val="28"/>
          <w:szCs w:val="28"/>
        </w:rPr>
        <w:t>:</w:t>
      </w:r>
    </w:p>
    <w:p w:rsidR="00592064" w:rsidRPr="00486DC0" w:rsidRDefault="00592064" w:rsidP="00592064">
      <w:pPr>
        <w:autoSpaceDE w:val="0"/>
        <w:autoSpaceDN w:val="0"/>
        <w:adjustRightInd w:val="0"/>
        <w:ind w:firstLine="709"/>
        <w:jc w:val="both"/>
        <w:outlineLvl w:val="1"/>
        <w:rPr>
          <w:sz w:val="28"/>
          <w:szCs w:val="28"/>
        </w:rPr>
      </w:pPr>
      <w:r w:rsidRPr="00486DC0">
        <w:rPr>
          <w:sz w:val="28"/>
          <w:szCs w:val="28"/>
        </w:rPr>
        <w:t>по объектам стоимостью не более 40000 рублей за единицу, а по введенным в эксплуатацию с 1 января 2018 г. – не более 100000 рублей за единицу – для организаций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а также бюджетных, казенных и автономных учреждений;</w:t>
      </w:r>
    </w:p>
    <w:p w:rsidR="001D5C8A" w:rsidRPr="00486DC0" w:rsidRDefault="00592064" w:rsidP="00592064">
      <w:pPr>
        <w:autoSpaceDE w:val="0"/>
        <w:autoSpaceDN w:val="0"/>
        <w:adjustRightInd w:val="0"/>
        <w:ind w:firstLine="709"/>
        <w:jc w:val="both"/>
        <w:outlineLvl w:val="1"/>
        <w:rPr>
          <w:sz w:val="28"/>
          <w:szCs w:val="28"/>
        </w:rPr>
      </w:pPr>
      <w:r w:rsidRPr="00486DC0">
        <w:rPr>
          <w:sz w:val="28"/>
          <w:szCs w:val="28"/>
        </w:rPr>
        <w:t>по объектам стоимостью не более 20000 рублей за единицу, для введенных в эксплуатацию с 1 января 2011 г. - не более 40000 рублей за единицу – для других некоммерческих организаций (кроме бюджетных) независимо от финансовой политики некоммерческой организации, от порядка их отражения в бухгалтерском учете организации.</w:t>
      </w:r>
    </w:p>
    <w:p w:rsidR="001D5C8A" w:rsidRPr="00486DC0" w:rsidRDefault="001D5C8A" w:rsidP="00D27528">
      <w:pPr>
        <w:autoSpaceDE w:val="0"/>
        <w:autoSpaceDN w:val="0"/>
        <w:adjustRightInd w:val="0"/>
        <w:ind w:firstLine="709"/>
        <w:jc w:val="both"/>
        <w:outlineLvl w:val="1"/>
        <w:rPr>
          <w:sz w:val="28"/>
          <w:szCs w:val="28"/>
        </w:rPr>
      </w:pPr>
      <w:r w:rsidRPr="00486DC0">
        <w:rPr>
          <w:sz w:val="28"/>
          <w:szCs w:val="28"/>
        </w:rPr>
        <w:t xml:space="preserve">Эти стоимостные критерии следует применять к объекту классификации в целом, по Общероссийскому </w:t>
      </w:r>
      <w:hyperlink r:id="rId22" w:history="1">
        <w:r w:rsidRPr="00486DC0">
          <w:rPr>
            <w:sz w:val="28"/>
            <w:szCs w:val="28"/>
          </w:rPr>
          <w:t>классификатору</w:t>
        </w:r>
      </w:hyperlink>
      <w:r w:rsidRPr="00486DC0">
        <w:rPr>
          <w:sz w:val="28"/>
          <w:szCs w:val="28"/>
        </w:rPr>
        <w:t xml:space="preserve"> основных фондов (ОКОФ). Объектом классификации материальных основных фондов является объект со всеми приспособлениями и принадлежностями к нему. </w:t>
      </w:r>
    </w:p>
    <w:p w:rsidR="001D5C8A" w:rsidRPr="00486DC0" w:rsidRDefault="001D5C8A" w:rsidP="00D27528">
      <w:pPr>
        <w:widowControl w:val="0"/>
        <w:autoSpaceDE w:val="0"/>
        <w:autoSpaceDN w:val="0"/>
        <w:adjustRightInd w:val="0"/>
        <w:ind w:firstLine="709"/>
        <w:jc w:val="both"/>
        <w:rPr>
          <w:sz w:val="28"/>
          <w:szCs w:val="28"/>
        </w:rPr>
      </w:pPr>
      <w:r w:rsidRPr="00486DC0">
        <w:rPr>
          <w:sz w:val="28"/>
          <w:szCs w:val="28"/>
        </w:rPr>
        <w:t xml:space="preserve">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 </w:t>
      </w:r>
    </w:p>
    <w:p w:rsidR="00583A3B" w:rsidRPr="00486DC0" w:rsidRDefault="00583A3B" w:rsidP="00D27528">
      <w:pPr>
        <w:autoSpaceDE w:val="0"/>
        <w:autoSpaceDN w:val="0"/>
        <w:adjustRightInd w:val="0"/>
        <w:ind w:firstLine="709"/>
        <w:jc w:val="both"/>
        <w:outlineLvl w:val="1"/>
        <w:rPr>
          <w:sz w:val="28"/>
          <w:szCs w:val="28"/>
        </w:rPr>
      </w:pPr>
      <w:r w:rsidRPr="00486DC0">
        <w:rPr>
          <w:sz w:val="28"/>
          <w:szCs w:val="28"/>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ОКОФ (доукомплектация) учитывается, независимо от величины изменения стоимости данных объектов.</w:t>
      </w:r>
    </w:p>
    <w:p w:rsidR="003F5E53" w:rsidRPr="00486DC0" w:rsidRDefault="003F5E53" w:rsidP="00D27528">
      <w:pPr>
        <w:widowControl w:val="0"/>
        <w:autoSpaceDE w:val="0"/>
        <w:autoSpaceDN w:val="0"/>
        <w:adjustRightInd w:val="0"/>
        <w:ind w:firstLine="709"/>
        <w:jc w:val="both"/>
        <w:rPr>
          <w:sz w:val="28"/>
          <w:szCs w:val="28"/>
        </w:rPr>
      </w:pPr>
      <w:r w:rsidRPr="00486DC0">
        <w:rPr>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по </w:t>
      </w:r>
      <w:hyperlink r:id="rId23" w:history="1">
        <w:r w:rsidRPr="00486DC0">
          <w:rPr>
            <w:sz w:val="28"/>
            <w:szCs w:val="28"/>
          </w:rPr>
          <w:t>форме № 11</w:t>
        </w:r>
      </w:hyperlink>
      <w:r w:rsidR="001D5C8A" w:rsidRPr="00486DC0">
        <w:rPr>
          <w:sz w:val="28"/>
          <w:szCs w:val="28"/>
        </w:rPr>
        <w:t xml:space="preserve"> (краткая)</w:t>
      </w:r>
      <w:r w:rsidRPr="00486DC0">
        <w:rPr>
          <w:sz w:val="28"/>
          <w:szCs w:val="28"/>
        </w:rPr>
        <w:t xml:space="preserve"> той организацией, у которой они учитываются на балансовом </w:t>
      </w:r>
      <w:r w:rsidRPr="00486DC0">
        <w:rPr>
          <w:sz w:val="28"/>
          <w:szCs w:val="28"/>
        </w:rPr>
        <w:lastRenderedPageBreak/>
        <w:t>счете в качестве основных фондов. Соответственно, та организация, которая учитывает эти основные фонды на забалансовом счете, в общий итог своих основных фондов их не включает</w:t>
      </w:r>
      <w:r w:rsidR="001D5C8A" w:rsidRPr="00486DC0">
        <w:rPr>
          <w:sz w:val="28"/>
          <w:szCs w:val="28"/>
        </w:rPr>
        <w:t>.</w:t>
      </w:r>
      <w:r w:rsidRPr="00486DC0">
        <w:rPr>
          <w:sz w:val="28"/>
          <w:szCs w:val="28"/>
        </w:rPr>
        <w:t xml:space="preserve"> </w:t>
      </w:r>
    </w:p>
    <w:p w:rsidR="003F5E53" w:rsidRPr="00486DC0" w:rsidRDefault="003F5E53" w:rsidP="00D27528">
      <w:pPr>
        <w:autoSpaceDE w:val="0"/>
        <w:autoSpaceDN w:val="0"/>
        <w:adjustRightInd w:val="0"/>
        <w:ind w:firstLine="709"/>
        <w:jc w:val="both"/>
        <w:rPr>
          <w:sz w:val="28"/>
          <w:szCs w:val="28"/>
        </w:rPr>
      </w:pPr>
      <w:r w:rsidRPr="00486DC0">
        <w:rPr>
          <w:sz w:val="28"/>
          <w:szCs w:val="28"/>
        </w:rPr>
        <w:t xml:space="preserve">Стоимость осуществленных в течение года капитальных вложений на неотделимые улучшения арендованных основных средств учитывает у себя в </w:t>
      </w:r>
      <w:hyperlink r:id="rId24" w:history="1">
        <w:r w:rsidRPr="00486DC0">
          <w:rPr>
            <w:sz w:val="28"/>
            <w:szCs w:val="28"/>
          </w:rPr>
          <w:t>форме № 11</w:t>
        </w:r>
      </w:hyperlink>
      <w:r w:rsidR="001D5C8A" w:rsidRPr="00486DC0">
        <w:rPr>
          <w:sz w:val="28"/>
          <w:szCs w:val="28"/>
        </w:rPr>
        <w:t xml:space="preserve"> (краткая)</w:t>
      </w:r>
      <w:r w:rsidRPr="00486DC0">
        <w:rPr>
          <w:sz w:val="28"/>
          <w:szCs w:val="28"/>
        </w:rPr>
        <w:t xml:space="preserve"> организация-арендатор (если иное не предусмотрено договором аренды) в разрезе видов основных фондов по </w:t>
      </w:r>
      <w:hyperlink r:id="rId25" w:history="1">
        <w:r w:rsidRPr="00486DC0">
          <w:rPr>
            <w:sz w:val="28"/>
            <w:szCs w:val="28"/>
          </w:rPr>
          <w:t>строке 01</w:t>
        </w:r>
      </w:hyperlink>
      <w:r w:rsidRPr="00486DC0">
        <w:rPr>
          <w:sz w:val="28"/>
          <w:szCs w:val="28"/>
        </w:rPr>
        <w:t xml:space="preserve"> и другим строкам, в соответствии с </w:t>
      </w:r>
      <w:hyperlink r:id="rId26" w:history="1">
        <w:r w:rsidRPr="00486DC0">
          <w:rPr>
            <w:sz w:val="28"/>
            <w:szCs w:val="28"/>
          </w:rPr>
          <w:t>ОКОФ</w:t>
        </w:r>
      </w:hyperlink>
      <w:r w:rsidRPr="00486DC0">
        <w:rPr>
          <w:sz w:val="28"/>
          <w:szCs w:val="28"/>
        </w:rPr>
        <w:t xml:space="preserve"> (например, возведенные перегородки в арендуемом помещении – по строке 02 «здания», затраты на модернизацию произ</w:t>
      </w:r>
      <w:r w:rsidR="00F10DBE" w:rsidRPr="00486DC0">
        <w:rPr>
          <w:sz w:val="28"/>
          <w:szCs w:val="28"/>
        </w:rPr>
        <w:t>водственной линии – по строке 05</w:t>
      </w:r>
      <w:r w:rsidRPr="00486DC0">
        <w:rPr>
          <w:sz w:val="28"/>
          <w:szCs w:val="28"/>
        </w:rPr>
        <w:t xml:space="preserve"> «ма</w:t>
      </w:r>
      <w:r w:rsidR="00F10DBE" w:rsidRPr="00486DC0">
        <w:rPr>
          <w:sz w:val="28"/>
          <w:szCs w:val="28"/>
        </w:rPr>
        <w:t xml:space="preserve">шины, </w:t>
      </w:r>
      <w:r w:rsidR="003B4C9C" w:rsidRPr="00486DC0">
        <w:rPr>
          <w:sz w:val="28"/>
          <w:szCs w:val="28"/>
        </w:rPr>
        <w:t>оборудование</w:t>
      </w:r>
      <w:r w:rsidR="00F10DBE" w:rsidRPr="00486DC0">
        <w:rPr>
          <w:sz w:val="28"/>
          <w:szCs w:val="28"/>
        </w:rPr>
        <w:t xml:space="preserve"> и транспортные средства</w:t>
      </w:r>
      <w:r w:rsidR="003B4C9C" w:rsidRPr="00486DC0">
        <w:rPr>
          <w:sz w:val="28"/>
          <w:szCs w:val="28"/>
        </w:rPr>
        <w:t>»), в графе 3</w:t>
      </w:r>
      <w:r w:rsidRPr="00486DC0">
        <w:rPr>
          <w:sz w:val="28"/>
          <w:szCs w:val="28"/>
        </w:rPr>
        <w:t>, как создание новой стоимости,</w:t>
      </w:r>
      <w:r w:rsidR="003B4C9C" w:rsidRPr="00486DC0">
        <w:rPr>
          <w:sz w:val="28"/>
          <w:szCs w:val="28"/>
        </w:rPr>
        <w:t xml:space="preserve"> и в графах 8, 9</w:t>
      </w:r>
      <w:r w:rsidRPr="00486DC0">
        <w:rPr>
          <w:sz w:val="28"/>
          <w:szCs w:val="28"/>
        </w:rPr>
        <w:t xml:space="preserve">, как наличие основных фондов, и так далее. </w:t>
      </w:r>
    </w:p>
    <w:p w:rsidR="00583A3B" w:rsidRPr="00486DC0" w:rsidRDefault="003F5E53" w:rsidP="00D27528">
      <w:pPr>
        <w:autoSpaceDE w:val="0"/>
        <w:autoSpaceDN w:val="0"/>
        <w:adjustRightInd w:val="0"/>
        <w:ind w:firstLine="709"/>
        <w:jc w:val="both"/>
        <w:rPr>
          <w:sz w:val="28"/>
          <w:szCs w:val="28"/>
        </w:rPr>
      </w:pPr>
      <w:r w:rsidRPr="00486DC0">
        <w:rPr>
          <w:sz w:val="28"/>
          <w:szCs w:val="28"/>
        </w:rPr>
        <w:t xml:space="preserve">По строке 14 отражаются капитальные вложения на неотделимые улучшения только тех видов арендованных основных средств, которые отражаются в этой строке. </w:t>
      </w:r>
    </w:p>
    <w:p w:rsidR="003F5E53" w:rsidRPr="00486DC0" w:rsidRDefault="003F5E53" w:rsidP="00D27528">
      <w:pPr>
        <w:autoSpaceDE w:val="0"/>
        <w:autoSpaceDN w:val="0"/>
        <w:adjustRightInd w:val="0"/>
        <w:ind w:firstLine="709"/>
        <w:jc w:val="both"/>
        <w:rPr>
          <w:sz w:val="28"/>
          <w:szCs w:val="28"/>
        </w:rPr>
      </w:pPr>
      <w:r w:rsidRPr="00486DC0">
        <w:rPr>
          <w:sz w:val="28"/>
          <w:szCs w:val="28"/>
        </w:rPr>
        <w:t xml:space="preserve">По этой строке также отражаются капитальные вложения на улучшение земли и других объектов природопользования и затраты на передачу прав собственности на непроизведенные активы. </w:t>
      </w:r>
    </w:p>
    <w:p w:rsidR="00583A3B" w:rsidRPr="00486DC0" w:rsidRDefault="00583A3B" w:rsidP="00D27528">
      <w:pPr>
        <w:tabs>
          <w:tab w:val="left" w:pos="1515"/>
        </w:tabs>
        <w:autoSpaceDE w:val="0"/>
        <w:autoSpaceDN w:val="0"/>
        <w:adjustRightInd w:val="0"/>
        <w:ind w:firstLine="709"/>
        <w:jc w:val="both"/>
        <w:outlineLvl w:val="1"/>
        <w:rPr>
          <w:sz w:val="28"/>
          <w:szCs w:val="28"/>
        </w:rPr>
      </w:pPr>
      <w:r w:rsidRPr="00486DC0">
        <w:rPr>
          <w:sz w:val="28"/>
          <w:szCs w:val="28"/>
        </w:rPr>
        <w:t>При этом в состав основных фондов земельные участки, ресурсы недр (минерально-энергетические запасы) и прочие природные ресурсы не включаются и  в форме не отражаются.</w:t>
      </w:r>
    </w:p>
    <w:p w:rsidR="001D5C8A" w:rsidRPr="00486DC0" w:rsidRDefault="001D5C8A" w:rsidP="00D27528">
      <w:pPr>
        <w:widowControl w:val="0"/>
        <w:autoSpaceDE w:val="0"/>
        <w:autoSpaceDN w:val="0"/>
        <w:adjustRightInd w:val="0"/>
        <w:ind w:firstLine="709"/>
        <w:jc w:val="both"/>
        <w:rPr>
          <w:sz w:val="28"/>
          <w:szCs w:val="28"/>
        </w:rPr>
      </w:pPr>
      <w:r w:rsidRPr="00486DC0">
        <w:rPr>
          <w:sz w:val="28"/>
          <w:szCs w:val="28"/>
        </w:rPr>
        <w:t xml:space="preserve">Приватизированное и выкупленное гражданами жилье, не являющееся основными фондами организации, в </w:t>
      </w:r>
      <w:hyperlink r:id="rId27" w:history="1">
        <w:r w:rsidRPr="00486DC0">
          <w:rPr>
            <w:sz w:val="28"/>
            <w:szCs w:val="28"/>
          </w:rPr>
          <w:t>форме</w:t>
        </w:r>
      </w:hyperlink>
      <w:r w:rsidRPr="00486DC0">
        <w:rPr>
          <w:sz w:val="28"/>
          <w:szCs w:val="28"/>
        </w:rPr>
        <w:t xml:space="preserve"> не отражается.</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Стоимость драгоценностей и ювелирных изделий относится в статистике к ценностям и в состав основных фондов не включается.</w:t>
      </w:r>
    </w:p>
    <w:p w:rsidR="00474FE3" w:rsidRPr="00486DC0" w:rsidRDefault="00474FE3" w:rsidP="00D27528">
      <w:pPr>
        <w:autoSpaceDE w:val="0"/>
        <w:autoSpaceDN w:val="0"/>
        <w:adjustRightInd w:val="0"/>
        <w:ind w:firstLine="709"/>
        <w:jc w:val="both"/>
        <w:outlineLvl w:val="1"/>
        <w:rPr>
          <w:sz w:val="28"/>
          <w:szCs w:val="28"/>
        </w:rPr>
      </w:pPr>
      <w:r w:rsidRPr="00486DC0">
        <w:rPr>
          <w:sz w:val="28"/>
          <w:szCs w:val="28"/>
        </w:rPr>
        <w:t>Объекты военного назначения включаются в состав основных фондов только в случае, если они могут иметь альтернативное гражданское применение, - здания, такие сооружения, как аэродромы, доки, дороги и другие, а также транспортные средства, пригодные для невоенных перевозок людей и грузов, компьютеры, коммуникационное оборудование, больничная аппаратура и так далее.</w:t>
      </w:r>
      <w:r w:rsidR="00B85C25" w:rsidRPr="00486DC0">
        <w:rPr>
          <w:sz w:val="28"/>
          <w:szCs w:val="28"/>
        </w:rPr>
        <w:t xml:space="preserve"> </w:t>
      </w:r>
    </w:p>
    <w:p w:rsidR="00B85C25" w:rsidRPr="00486DC0" w:rsidRDefault="00B85C25" w:rsidP="00D27528">
      <w:pPr>
        <w:autoSpaceDE w:val="0"/>
        <w:autoSpaceDN w:val="0"/>
        <w:adjustRightInd w:val="0"/>
        <w:ind w:firstLine="709"/>
        <w:jc w:val="both"/>
        <w:outlineLvl w:val="1"/>
        <w:rPr>
          <w:sz w:val="28"/>
          <w:szCs w:val="28"/>
        </w:rPr>
      </w:pPr>
      <w:r w:rsidRPr="00486DC0">
        <w:rPr>
          <w:sz w:val="28"/>
          <w:szCs w:val="28"/>
        </w:rPr>
        <w:t xml:space="preserve">Объекты военного назначения, </w:t>
      </w:r>
      <w:r w:rsidR="000F6118" w:rsidRPr="00486DC0">
        <w:rPr>
          <w:sz w:val="28"/>
          <w:szCs w:val="28"/>
        </w:rPr>
        <w:t>не</w:t>
      </w:r>
      <w:r w:rsidRPr="00486DC0">
        <w:rPr>
          <w:sz w:val="28"/>
          <w:szCs w:val="28"/>
        </w:rPr>
        <w:t xml:space="preserve"> имеющие альтернативно</w:t>
      </w:r>
      <w:r w:rsidR="000F6118" w:rsidRPr="00486DC0">
        <w:rPr>
          <w:sz w:val="28"/>
          <w:szCs w:val="28"/>
        </w:rPr>
        <w:t>го</w:t>
      </w:r>
      <w:r w:rsidRPr="00486DC0">
        <w:rPr>
          <w:sz w:val="28"/>
          <w:szCs w:val="28"/>
        </w:rPr>
        <w:t xml:space="preserve"> гражданско</w:t>
      </w:r>
      <w:r w:rsidR="000F6118" w:rsidRPr="00486DC0">
        <w:rPr>
          <w:sz w:val="28"/>
          <w:szCs w:val="28"/>
        </w:rPr>
        <w:t>го</w:t>
      </w:r>
      <w:r w:rsidRPr="00486DC0">
        <w:rPr>
          <w:sz w:val="28"/>
          <w:szCs w:val="28"/>
        </w:rPr>
        <w:t xml:space="preserve"> применени</w:t>
      </w:r>
      <w:r w:rsidR="000F6118" w:rsidRPr="00486DC0">
        <w:rPr>
          <w:sz w:val="28"/>
          <w:szCs w:val="28"/>
        </w:rPr>
        <w:t>я</w:t>
      </w:r>
      <w:r w:rsidRPr="00486DC0">
        <w:rPr>
          <w:sz w:val="28"/>
          <w:szCs w:val="28"/>
        </w:rPr>
        <w:t xml:space="preserve">, в форме </w:t>
      </w:r>
      <w:r w:rsidR="000F6118" w:rsidRPr="00486DC0">
        <w:rPr>
          <w:sz w:val="28"/>
          <w:szCs w:val="28"/>
        </w:rPr>
        <w:t xml:space="preserve">не </w:t>
      </w:r>
      <w:r w:rsidRPr="00486DC0">
        <w:rPr>
          <w:sz w:val="28"/>
          <w:szCs w:val="28"/>
        </w:rPr>
        <w:t xml:space="preserve">отражаются. </w:t>
      </w:r>
    </w:p>
    <w:p w:rsidR="009534C6" w:rsidRPr="00486DC0" w:rsidRDefault="009534C6" w:rsidP="00D27528">
      <w:pPr>
        <w:autoSpaceDE w:val="0"/>
        <w:autoSpaceDN w:val="0"/>
        <w:adjustRightInd w:val="0"/>
        <w:ind w:firstLine="709"/>
        <w:jc w:val="both"/>
        <w:outlineLvl w:val="1"/>
        <w:rPr>
          <w:sz w:val="28"/>
          <w:szCs w:val="28"/>
        </w:rPr>
      </w:pPr>
      <w:r w:rsidRPr="00486DC0">
        <w:rPr>
          <w:sz w:val="28"/>
          <w:szCs w:val="28"/>
        </w:rPr>
        <w:t>Относятся к основным фондам легкая боевая техника и бронемашины, если они используются невоенными организациями для обеспечения внутренней охраны и тому подобное.</w:t>
      </w:r>
    </w:p>
    <w:p w:rsidR="003931EA" w:rsidRPr="00486DC0" w:rsidRDefault="005E1935" w:rsidP="00D27528">
      <w:pPr>
        <w:autoSpaceDE w:val="0"/>
        <w:autoSpaceDN w:val="0"/>
        <w:adjustRightInd w:val="0"/>
        <w:ind w:firstLine="709"/>
        <w:jc w:val="both"/>
        <w:outlineLvl w:val="1"/>
        <w:rPr>
          <w:sz w:val="28"/>
          <w:szCs w:val="28"/>
        </w:rPr>
      </w:pPr>
      <w:r w:rsidRPr="00486DC0">
        <w:rPr>
          <w:sz w:val="28"/>
          <w:szCs w:val="28"/>
        </w:rPr>
        <w:t xml:space="preserve">5. Основные средства некоммерческих организаций отражаются в бухгалтерском учете по первоначальной стоимости, то есть по фактическим расходам на их приобретение, сооружение и изготовление, а объекты, которые подвергались переоценке, - по восстановительной стоимости. </w:t>
      </w:r>
    </w:p>
    <w:p w:rsidR="003931EA" w:rsidRPr="00486DC0" w:rsidRDefault="003931EA" w:rsidP="00D27528">
      <w:pPr>
        <w:autoSpaceDE w:val="0"/>
        <w:autoSpaceDN w:val="0"/>
        <w:adjustRightInd w:val="0"/>
        <w:ind w:firstLine="709"/>
        <w:jc w:val="both"/>
        <w:outlineLvl w:val="1"/>
        <w:rPr>
          <w:sz w:val="28"/>
          <w:szCs w:val="28"/>
        </w:rPr>
      </w:pPr>
      <w:r w:rsidRPr="00486DC0">
        <w:rPr>
          <w:sz w:val="28"/>
          <w:szCs w:val="28"/>
        </w:rPr>
        <w:t>П</w:t>
      </w:r>
      <w:r w:rsidR="005E1935" w:rsidRPr="00486DC0">
        <w:rPr>
          <w:sz w:val="28"/>
          <w:szCs w:val="28"/>
        </w:rPr>
        <w:t>ервоначальной стоимостью основных средств, полученных по договору дарения (безвозмездно), признается их текущая рыночная стоимость на дату принятия к бухгалтерскому учету</w:t>
      </w:r>
      <w:r w:rsidR="00F7733A" w:rsidRPr="00486DC0">
        <w:rPr>
          <w:sz w:val="28"/>
          <w:szCs w:val="28"/>
        </w:rPr>
        <w:t xml:space="preserve"> </w:t>
      </w:r>
      <w:r w:rsidRPr="00486DC0">
        <w:rPr>
          <w:sz w:val="28"/>
          <w:szCs w:val="28"/>
        </w:rPr>
        <w:t xml:space="preserve">- </w:t>
      </w:r>
      <w:r w:rsidR="00F7733A" w:rsidRPr="00486DC0">
        <w:rPr>
          <w:sz w:val="28"/>
          <w:szCs w:val="28"/>
        </w:rPr>
        <w:t xml:space="preserve">сумма денежных средств, которая может быть получена в результате продажи указанных активов на дату принятия к бухгалтерскому учету, </w:t>
      </w:r>
      <w:r w:rsidR="005E1935" w:rsidRPr="00486DC0">
        <w:rPr>
          <w:sz w:val="28"/>
          <w:szCs w:val="28"/>
        </w:rPr>
        <w:t xml:space="preserve">а также стоимость услуг, </w:t>
      </w:r>
      <w:r w:rsidR="005E1935" w:rsidRPr="00486DC0">
        <w:rPr>
          <w:sz w:val="28"/>
          <w:szCs w:val="28"/>
        </w:rPr>
        <w:lastRenderedPageBreak/>
        <w:t xml:space="preserve">связанных с их доставкой, регистрацией и приведением их в состояние, пригодное для </w:t>
      </w:r>
      <w:r w:rsidR="00165F59" w:rsidRPr="00486DC0">
        <w:rPr>
          <w:sz w:val="28"/>
          <w:szCs w:val="28"/>
        </w:rPr>
        <w:t>использования</w:t>
      </w:r>
      <w:r w:rsidRPr="00486DC0">
        <w:rPr>
          <w:sz w:val="28"/>
          <w:szCs w:val="28"/>
        </w:rPr>
        <w:t>.</w:t>
      </w:r>
      <w:r w:rsidR="005E1935" w:rsidRPr="00486DC0">
        <w:rPr>
          <w:sz w:val="28"/>
          <w:szCs w:val="28"/>
        </w:rPr>
        <w:t xml:space="preserve"> </w:t>
      </w:r>
    </w:p>
    <w:p w:rsidR="005E1935" w:rsidRPr="00486DC0" w:rsidRDefault="003931EA" w:rsidP="00D27528">
      <w:pPr>
        <w:autoSpaceDE w:val="0"/>
        <w:autoSpaceDN w:val="0"/>
        <w:adjustRightInd w:val="0"/>
        <w:ind w:firstLine="709"/>
        <w:jc w:val="both"/>
        <w:outlineLvl w:val="1"/>
        <w:rPr>
          <w:sz w:val="28"/>
          <w:szCs w:val="28"/>
        </w:rPr>
      </w:pPr>
      <w:r w:rsidRPr="00486DC0">
        <w:rPr>
          <w:sz w:val="28"/>
          <w:szCs w:val="28"/>
        </w:rPr>
        <w:t>Д</w:t>
      </w:r>
      <w:r w:rsidR="005E1935" w:rsidRPr="00486DC0">
        <w:rPr>
          <w:sz w:val="28"/>
          <w:szCs w:val="28"/>
        </w:rPr>
        <w:t xml:space="preserve">ля основных средств, внесенных в счет вклада в уставный (складочный) капитал организации, </w:t>
      </w:r>
      <w:r w:rsidRPr="00486DC0">
        <w:rPr>
          <w:sz w:val="28"/>
          <w:szCs w:val="28"/>
        </w:rPr>
        <w:t xml:space="preserve">первоначальной стоимостью является </w:t>
      </w:r>
      <w:r w:rsidR="005E1935" w:rsidRPr="00486DC0">
        <w:rPr>
          <w:sz w:val="28"/>
          <w:szCs w:val="28"/>
        </w:rPr>
        <w:t xml:space="preserve"> денежная оценка, согласованная учредителями (участниками) организации (если иное не предусмотрено законодате</w:t>
      </w:r>
      <w:r w:rsidR="00165F59" w:rsidRPr="00486DC0">
        <w:rPr>
          <w:sz w:val="28"/>
          <w:szCs w:val="28"/>
        </w:rPr>
        <w:t>льством Российской Федерации);</w:t>
      </w:r>
      <w:r w:rsidR="000C1019" w:rsidRPr="00486DC0">
        <w:rPr>
          <w:sz w:val="28"/>
          <w:szCs w:val="28"/>
        </w:rPr>
        <w:t xml:space="preserve"> </w:t>
      </w:r>
      <w:r w:rsidR="005E1935" w:rsidRPr="00486DC0">
        <w:rPr>
          <w:sz w:val="28"/>
          <w:szCs w:val="28"/>
        </w:rPr>
        <w:t>для основных средств, полученных в обмен на неденежные ценности, - стоимость этих ценностей.</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Если рыночная стоимость объекта, внесенного в уставный капитал, не определялась, а его остаточная балансовая стоимость была равна 0, то в форме он отражается по нулевой стоимости, то есть не учитывается.</w:t>
      </w:r>
    </w:p>
    <w:p w:rsidR="003931EA" w:rsidRPr="00486DC0" w:rsidRDefault="005E1935" w:rsidP="00D27528">
      <w:pPr>
        <w:autoSpaceDE w:val="0"/>
        <w:autoSpaceDN w:val="0"/>
        <w:adjustRightInd w:val="0"/>
        <w:ind w:firstLine="709"/>
        <w:jc w:val="both"/>
        <w:outlineLvl w:val="0"/>
        <w:rPr>
          <w:color w:val="FF0000"/>
          <w:sz w:val="28"/>
          <w:szCs w:val="28"/>
        </w:rPr>
      </w:pPr>
      <w:r w:rsidRPr="00486DC0">
        <w:rPr>
          <w:sz w:val="28"/>
          <w:szCs w:val="28"/>
        </w:rPr>
        <w:t>Виды затрат, включаемых в первоначальную стоимость основных средств</w:t>
      </w:r>
      <w:r w:rsidR="00B9313D" w:rsidRPr="00486DC0">
        <w:rPr>
          <w:sz w:val="28"/>
          <w:szCs w:val="28"/>
        </w:rPr>
        <w:t xml:space="preserve"> и нематериальных активов</w:t>
      </w:r>
      <w:r w:rsidRPr="00486DC0">
        <w:rPr>
          <w:sz w:val="28"/>
          <w:szCs w:val="28"/>
        </w:rPr>
        <w:t xml:space="preserve">, определены </w:t>
      </w:r>
      <w:r w:rsidR="00C9398D" w:rsidRPr="00486DC0">
        <w:rPr>
          <w:sz w:val="28"/>
          <w:szCs w:val="28"/>
        </w:rPr>
        <w:t xml:space="preserve">Положениями </w:t>
      </w:r>
      <w:r w:rsidRPr="00486DC0">
        <w:rPr>
          <w:sz w:val="28"/>
          <w:szCs w:val="28"/>
        </w:rPr>
        <w:t>по бухгал</w:t>
      </w:r>
      <w:r w:rsidR="00B83BEF" w:rsidRPr="00486DC0">
        <w:rPr>
          <w:sz w:val="28"/>
          <w:szCs w:val="28"/>
        </w:rPr>
        <w:t>терскому учету «Учет основных средств»</w:t>
      </w:r>
      <w:r w:rsidRPr="00486DC0">
        <w:rPr>
          <w:sz w:val="28"/>
          <w:szCs w:val="28"/>
        </w:rPr>
        <w:t xml:space="preserve"> ПБУ 6/01</w:t>
      </w:r>
      <w:r w:rsidR="00707D48" w:rsidRPr="00486DC0">
        <w:rPr>
          <w:sz w:val="28"/>
          <w:szCs w:val="28"/>
        </w:rPr>
        <w:t xml:space="preserve"> и «Учет нематериальных активов» ПБУ 14/2007</w:t>
      </w:r>
      <w:r w:rsidRPr="00486DC0">
        <w:rPr>
          <w:sz w:val="28"/>
          <w:szCs w:val="28"/>
        </w:rPr>
        <w:t xml:space="preserve">, </w:t>
      </w:r>
      <w:r w:rsidR="0012493E" w:rsidRPr="00486DC0">
        <w:rPr>
          <w:sz w:val="28"/>
          <w:szCs w:val="28"/>
        </w:rPr>
        <w:t>и</w:t>
      </w:r>
      <w:r w:rsidR="003931EA" w:rsidRPr="00486DC0">
        <w:rPr>
          <w:sz w:val="28"/>
          <w:szCs w:val="28"/>
        </w:rPr>
        <w:t xml:space="preserve">нструкциями по бухгалтерскому учету бюджетных учреждений, автономных учреждений, по бюджетному учету, по </w:t>
      </w:r>
      <w:r w:rsidR="00A53AE8" w:rsidRPr="00486DC0">
        <w:rPr>
          <w:sz w:val="28"/>
          <w:szCs w:val="28"/>
        </w:rPr>
        <w:t>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w:t>
      </w:r>
      <w:r w:rsidR="00766289" w:rsidRPr="00486DC0">
        <w:rPr>
          <w:sz w:val="28"/>
          <w:szCs w:val="28"/>
        </w:rPr>
        <w:t>реждений</w:t>
      </w:r>
      <w:r w:rsidR="00E03C2B" w:rsidRPr="00486DC0">
        <w:rPr>
          <w:sz w:val="28"/>
          <w:szCs w:val="28"/>
        </w:rPr>
        <w:t>.</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Изменение первоначальной стоимости основных средств допускается в случаях переоценки, достройки, дооборудования, реконструкции, модернизации и частичной ликвидации соответствующих объектов.</w:t>
      </w:r>
    </w:p>
    <w:p w:rsidR="003931EA" w:rsidRPr="00486DC0" w:rsidRDefault="003931EA" w:rsidP="00D27528">
      <w:pPr>
        <w:autoSpaceDE w:val="0"/>
        <w:autoSpaceDN w:val="0"/>
        <w:adjustRightInd w:val="0"/>
        <w:ind w:firstLine="709"/>
        <w:jc w:val="both"/>
        <w:outlineLvl w:val="1"/>
        <w:rPr>
          <w:sz w:val="28"/>
          <w:szCs w:val="28"/>
        </w:rPr>
      </w:pPr>
      <w:r w:rsidRPr="00486DC0">
        <w:rPr>
          <w:sz w:val="28"/>
          <w:szCs w:val="28"/>
        </w:rPr>
        <w:t xml:space="preserve">Переоценка основных фондов и других экономических активов некоммерческих организаций в настоящее время не осуществляется. </w:t>
      </w:r>
    </w:p>
    <w:p w:rsidR="005E1935" w:rsidRPr="00486DC0" w:rsidRDefault="005E1935" w:rsidP="007E46B8">
      <w:pPr>
        <w:autoSpaceDE w:val="0"/>
        <w:autoSpaceDN w:val="0"/>
        <w:adjustRightInd w:val="0"/>
        <w:spacing w:line="240" w:lineRule="atLeast"/>
        <w:ind w:firstLine="709"/>
        <w:jc w:val="both"/>
        <w:outlineLvl w:val="1"/>
        <w:rPr>
          <w:sz w:val="28"/>
          <w:szCs w:val="28"/>
        </w:rPr>
      </w:pPr>
      <w:r w:rsidRPr="00486DC0">
        <w:rPr>
          <w:sz w:val="28"/>
          <w:szCs w:val="28"/>
        </w:rPr>
        <w:t xml:space="preserve">В формах </w:t>
      </w:r>
      <w:r w:rsidR="007E46B8" w:rsidRPr="00486DC0">
        <w:rPr>
          <w:sz w:val="28"/>
          <w:szCs w:val="28"/>
        </w:rPr>
        <w:t xml:space="preserve">федерального </w:t>
      </w:r>
      <w:r w:rsidRPr="00486DC0">
        <w:rPr>
          <w:sz w:val="28"/>
          <w:szCs w:val="28"/>
        </w:rPr>
        <w:t>статистического наблюдения основные фонды отражаются по полной учетной и остаточной балансовой стоимости.</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Под полной учетной стоимостью основных фондов некоммерческих организаций в статистике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средств.</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 xml:space="preserve">Полная учетная стоимость для </w:t>
      </w:r>
      <w:r w:rsidR="00815F87" w:rsidRPr="00486DC0">
        <w:rPr>
          <w:sz w:val="28"/>
          <w:szCs w:val="28"/>
        </w:rPr>
        <w:t xml:space="preserve">прошедших переоценку </w:t>
      </w:r>
      <w:r w:rsidRPr="00486DC0">
        <w:rPr>
          <w:sz w:val="28"/>
          <w:szCs w:val="28"/>
        </w:rPr>
        <w:t xml:space="preserve">объектов </w:t>
      </w:r>
      <w:r w:rsidR="00082123" w:rsidRPr="00486DC0">
        <w:rPr>
          <w:sz w:val="28"/>
          <w:szCs w:val="28"/>
        </w:rPr>
        <w:t>основных фондов</w:t>
      </w:r>
      <w:r w:rsidRPr="00486DC0">
        <w:rPr>
          <w:sz w:val="28"/>
          <w:szCs w:val="28"/>
        </w:rPr>
        <w:t xml:space="preserve">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Под остаточной балансовой стоимостью понимается разница их полной учетной стоимости и величины учетного износа, начисленного за весь период с начала эксплуатации соответствующих объектов, с учетом их изменения в результате проведенных переоценок основных фондов.</w:t>
      </w:r>
    </w:p>
    <w:p w:rsidR="003F50BC" w:rsidRPr="00486DC0" w:rsidRDefault="003F50BC" w:rsidP="00D27528">
      <w:pPr>
        <w:autoSpaceDE w:val="0"/>
        <w:autoSpaceDN w:val="0"/>
        <w:adjustRightInd w:val="0"/>
        <w:ind w:firstLine="709"/>
        <w:jc w:val="both"/>
        <w:outlineLvl w:val="1"/>
        <w:rPr>
          <w:sz w:val="28"/>
          <w:szCs w:val="28"/>
        </w:rPr>
      </w:pPr>
      <w:r w:rsidRPr="00486DC0">
        <w:rPr>
          <w:iCs/>
          <w:sz w:val="28"/>
          <w:szCs w:val="28"/>
        </w:rPr>
        <w:lastRenderedPageBreak/>
        <w:t xml:space="preserve">Под учетным износом основных фондов в статистике понимается  изменение </w:t>
      </w:r>
      <w:r w:rsidRPr="00486DC0">
        <w:rPr>
          <w:sz w:val="28"/>
          <w:szCs w:val="28"/>
        </w:rPr>
        <w:t>состояния основных фондов, отражающее  частичную  или</w:t>
      </w:r>
      <w:r w:rsidR="007E46B8" w:rsidRPr="00486DC0">
        <w:rPr>
          <w:sz w:val="28"/>
          <w:szCs w:val="28"/>
        </w:rPr>
        <w:t xml:space="preserve"> </w:t>
      </w:r>
      <w:r w:rsidRPr="00486DC0">
        <w:rPr>
          <w:sz w:val="28"/>
          <w:szCs w:val="28"/>
        </w:rPr>
        <w:t>полную утрату ими потребительских свойств и стоимости в процессе эксплуатации, 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sidR="00892DC7" w:rsidRPr="00486DC0">
        <w:rPr>
          <w:sz w:val="28"/>
          <w:szCs w:val="28"/>
        </w:rPr>
        <w:t xml:space="preserve"> 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r w:rsidRPr="00486DC0">
        <w:rPr>
          <w:sz w:val="28"/>
          <w:szCs w:val="28"/>
        </w:rPr>
        <w:t xml:space="preserve"> Таким образом, </w:t>
      </w:r>
      <w:r w:rsidRPr="00486DC0">
        <w:rPr>
          <w:sz w:val="28"/>
        </w:rPr>
        <w:t>термин "учетный износ" объединяет используемые в бухгалтерском учете определения амортизации и износа.</w:t>
      </w:r>
    </w:p>
    <w:p w:rsidR="003F50BC" w:rsidRPr="00486DC0" w:rsidRDefault="003F50BC" w:rsidP="00D27528">
      <w:pPr>
        <w:autoSpaceDE w:val="0"/>
        <w:autoSpaceDN w:val="0"/>
        <w:adjustRightInd w:val="0"/>
        <w:ind w:firstLine="709"/>
        <w:jc w:val="both"/>
        <w:rPr>
          <w:sz w:val="28"/>
        </w:rPr>
      </w:pPr>
      <w:r w:rsidRPr="00486DC0">
        <w:rPr>
          <w:sz w:val="28"/>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w:t>
      </w:r>
      <w:r w:rsidR="00B75C10" w:rsidRPr="00486DC0">
        <w:rPr>
          <w:sz w:val="28"/>
        </w:rPr>
        <w:t xml:space="preserve">(или) </w:t>
      </w:r>
      <w:r w:rsidRPr="00486DC0">
        <w:rPr>
          <w:sz w:val="28"/>
        </w:rPr>
        <w:t>учтенного на забалансовом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9127FC" w:rsidRPr="00486DC0" w:rsidRDefault="009127FC" w:rsidP="00D27528">
      <w:pPr>
        <w:autoSpaceDE w:val="0"/>
        <w:autoSpaceDN w:val="0"/>
        <w:adjustRightInd w:val="0"/>
        <w:ind w:firstLine="709"/>
        <w:jc w:val="both"/>
        <w:rPr>
          <w:sz w:val="28"/>
        </w:rPr>
      </w:pPr>
    </w:p>
    <w:p w:rsidR="005E1935" w:rsidRPr="00486DC0" w:rsidRDefault="005E1935" w:rsidP="00592064">
      <w:pPr>
        <w:numPr>
          <w:ilvl w:val="0"/>
          <w:numId w:val="11"/>
        </w:numPr>
        <w:autoSpaceDE w:val="0"/>
        <w:autoSpaceDN w:val="0"/>
        <w:adjustRightInd w:val="0"/>
        <w:spacing w:before="60" w:after="60"/>
        <w:ind w:left="1418" w:hanging="513"/>
        <w:jc w:val="center"/>
        <w:outlineLvl w:val="1"/>
        <w:rPr>
          <w:b/>
          <w:sz w:val="28"/>
          <w:szCs w:val="28"/>
          <w:lang w:val="en-US"/>
        </w:rPr>
      </w:pPr>
      <w:r w:rsidRPr="00486DC0">
        <w:rPr>
          <w:b/>
          <w:sz w:val="28"/>
          <w:szCs w:val="28"/>
        </w:rPr>
        <w:t xml:space="preserve">Заполнение показателей формы </w:t>
      </w:r>
      <w:r w:rsidR="00375923" w:rsidRPr="00486DC0">
        <w:rPr>
          <w:b/>
          <w:sz w:val="28"/>
          <w:szCs w:val="28"/>
        </w:rPr>
        <w:t>№</w:t>
      </w:r>
      <w:r w:rsidRPr="00486DC0">
        <w:rPr>
          <w:b/>
          <w:sz w:val="28"/>
          <w:szCs w:val="28"/>
        </w:rPr>
        <w:t xml:space="preserve"> 11 (краткая)</w:t>
      </w:r>
    </w:p>
    <w:p w:rsidR="00501027" w:rsidRPr="00486DC0" w:rsidRDefault="00AC10BD" w:rsidP="00BA1197">
      <w:pPr>
        <w:autoSpaceDE w:val="0"/>
        <w:autoSpaceDN w:val="0"/>
        <w:adjustRightInd w:val="0"/>
        <w:spacing w:before="60" w:after="60"/>
        <w:ind w:left="360" w:firstLine="709"/>
        <w:jc w:val="center"/>
        <w:outlineLvl w:val="1"/>
        <w:rPr>
          <w:b/>
          <w:sz w:val="28"/>
          <w:szCs w:val="28"/>
        </w:rPr>
      </w:pPr>
      <w:r w:rsidRPr="00486DC0">
        <w:rPr>
          <w:b/>
          <w:sz w:val="28"/>
          <w:szCs w:val="28"/>
        </w:rPr>
        <w:t>2.1</w:t>
      </w:r>
      <w:r w:rsidR="00501027" w:rsidRPr="00486DC0">
        <w:rPr>
          <w:b/>
          <w:sz w:val="28"/>
          <w:szCs w:val="28"/>
        </w:rPr>
        <w:t>. Наличие, движение и состав основных фондов.</w:t>
      </w:r>
    </w:p>
    <w:p w:rsidR="009931C5" w:rsidRPr="00486DC0" w:rsidRDefault="009931C5" w:rsidP="00D27528">
      <w:pPr>
        <w:autoSpaceDE w:val="0"/>
        <w:autoSpaceDN w:val="0"/>
        <w:adjustRightInd w:val="0"/>
        <w:spacing w:before="60" w:after="60"/>
        <w:ind w:left="360" w:firstLine="709"/>
        <w:jc w:val="center"/>
        <w:outlineLvl w:val="1"/>
        <w:rPr>
          <w:sz w:val="28"/>
          <w:szCs w:val="28"/>
        </w:rPr>
      </w:pPr>
    </w:p>
    <w:p w:rsidR="003204E7" w:rsidRPr="00486DC0" w:rsidRDefault="005E1935" w:rsidP="00D27528">
      <w:pPr>
        <w:pStyle w:val="ConsPlusCell"/>
        <w:spacing w:before="60" w:after="60"/>
        <w:ind w:firstLine="709"/>
        <w:jc w:val="both"/>
        <w:rPr>
          <w:rFonts w:ascii="Times New Roman" w:hAnsi="Times New Roman" w:cs="Times New Roman"/>
          <w:sz w:val="28"/>
          <w:szCs w:val="28"/>
        </w:rPr>
      </w:pPr>
      <w:r w:rsidRPr="00486DC0">
        <w:rPr>
          <w:rFonts w:ascii="Times New Roman" w:hAnsi="Times New Roman" w:cs="Times New Roman"/>
          <w:sz w:val="28"/>
          <w:szCs w:val="28"/>
        </w:rPr>
        <w:t xml:space="preserve">6. </w:t>
      </w:r>
      <w:r w:rsidR="003204E7" w:rsidRPr="00486DC0">
        <w:rPr>
          <w:rFonts w:ascii="Times New Roman" w:hAnsi="Times New Roman" w:cs="Times New Roman"/>
          <w:b/>
          <w:sz w:val="28"/>
          <w:szCs w:val="28"/>
        </w:rPr>
        <w:t>В строке 01</w:t>
      </w:r>
      <w:r w:rsidR="003204E7" w:rsidRPr="00486DC0">
        <w:rPr>
          <w:rFonts w:ascii="Times New Roman" w:hAnsi="Times New Roman" w:cs="Times New Roman"/>
          <w:sz w:val="28"/>
          <w:szCs w:val="28"/>
        </w:rPr>
        <w:t xml:space="preserve"> отражаются все основные фонды организации, кроме  незавершенных активов, находящиеся у нее на правах собственности, хозяйственного ведения, оперативного управления, договора аренды, договора финансовой аренды, и учитываемые ею на счетах учета основных средств (</w:t>
      </w:r>
      <w:r w:rsidR="00F43F2E" w:rsidRPr="00486DC0">
        <w:rPr>
          <w:rFonts w:ascii="Times New Roman" w:hAnsi="Times New Roman" w:cs="Times New Roman"/>
          <w:sz w:val="28"/>
          <w:szCs w:val="28"/>
        </w:rPr>
        <w:t>1010</w:t>
      </w:r>
      <w:r w:rsidR="00133468" w:rsidRPr="00486DC0">
        <w:rPr>
          <w:rFonts w:ascii="Times New Roman" w:hAnsi="Times New Roman" w:cs="Times New Roman"/>
          <w:sz w:val="28"/>
          <w:szCs w:val="28"/>
        </w:rPr>
        <w:t>0</w:t>
      </w:r>
      <w:r w:rsidR="00F43F2E" w:rsidRPr="00486DC0">
        <w:rPr>
          <w:rFonts w:ascii="Times New Roman" w:hAnsi="Times New Roman" w:cs="Times New Roman"/>
          <w:sz w:val="28"/>
          <w:szCs w:val="28"/>
        </w:rPr>
        <w:t>,</w:t>
      </w:r>
      <w:r w:rsidR="00F803E1" w:rsidRPr="00486DC0">
        <w:rPr>
          <w:rFonts w:ascii="Times New Roman" w:hAnsi="Times New Roman" w:cs="Times New Roman"/>
          <w:sz w:val="28"/>
          <w:szCs w:val="28"/>
        </w:rPr>
        <w:t xml:space="preserve"> 10600 </w:t>
      </w:r>
      <w:r w:rsidR="003E637C" w:rsidRPr="00486DC0">
        <w:rPr>
          <w:rFonts w:ascii="Times New Roman" w:hAnsi="Times New Roman" w:cs="Times New Roman"/>
          <w:sz w:val="28"/>
          <w:szCs w:val="28"/>
        </w:rPr>
        <w:t>–</w:t>
      </w:r>
      <w:r w:rsidR="00F43F2E" w:rsidRPr="00486DC0">
        <w:rPr>
          <w:rFonts w:ascii="Times New Roman" w:hAnsi="Times New Roman" w:cs="Times New Roman"/>
          <w:sz w:val="28"/>
          <w:szCs w:val="28"/>
        </w:rPr>
        <w:t xml:space="preserve"> </w:t>
      </w:r>
      <w:r w:rsidR="003E637C" w:rsidRPr="00486DC0">
        <w:rPr>
          <w:rFonts w:ascii="Times New Roman" w:hAnsi="Times New Roman" w:cs="Times New Roman"/>
          <w:sz w:val="28"/>
          <w:szCs w:val="28"/>
        </w:rPr>
        <w:t>у бюджетных организаций</w:t>
      </w:r>
      <w:r w:rsidR="00A534BB" w:rsidRPr="00486DC0">
        <w:rPr>
          <w:rFonts w:ascii="Times New Roman" w:hAnsi="Times New Roman" w:cs="Times New Roman"/>
          <w:sz w:val="28"/>
          <w:szCs w:val="28"/>
        </w:rPr>
        <w:t xml:space="preserve">; </w:t>
      </w:r>
      <w:r w:rsidR="003204E7" w:rsidRPr="00486DC0">
        <w:rPr>
          <w:rFonts w:ascii="Times New Roman" w:hAnsi="Times New Roman" w:cs="Times New Roman"/>
          <w:sz w:val="28"/>
          <w:szCs w:val="28"/>
        </w:rPr>
        <w:t>01, 03</w:t>
      </w:r>
      <w:r w:rsidR="00A534BB" w:rsidRPr="00486DC0">
        <w:rPr>
          <w:rFonts w:ascii="Times New Roman" w:hAnsi="Times New Roman" w:cs="Times New Roman"/>
          <w:sz w:val="28"/>
          <w:szCs w:val="28"/>
        </w:rPr>
        <w:t xml:space="preserve"> – у других некоммерческих организаций</w:t>
      </w:r>
      <w:r w:rsidR="001D74B7" w:rsidRPr="00486DC0">
        <w:rPr>
          <w:rFonts w:ascii="Times New Roman" w:hAnsi="Times New Roman" w:cs="Times New Roman"/>
          <w:sz w:val="28"/>
          <w:szCs w:val="28"/>
        </w:rPr>
        <w:t xml:space="preserve"> и счете 08</w:t>
      </w:r>
      <w:r w:rsidR="00B75C10" w:rsidRPr="00486DC0">
        <w:rPr>
          <w:rFonts w:ascii="Times New Roman" w:hAnsi="Times New Roman" w:cs="Times New Roman"/>
          <w:sz w:val="28"/>
          <w:szCs w:val="28"/>
        </w:rPr>
        <w:t xml:space="preserve"> </w:t>
      </w:r>
      <w:r w:rsidR="001D74B7" w:rsidRPr="00486DC0">
        <w:rPr>
          <w:rFonts w:ascii="Times New Roman" w:hAnsi="Times New Roman" w:cs="Times New Roman"/>
          <w:sz w:val="28"/>
          <w:szCs w:val="28"/>
        </w:rPr>
        <w:t xml:space="preserve">(в части </w:t>
      </w:r>
      <w:r w:rsidR="00FC2E52" w:rsidRPr="00486DC0">
        <w:rPr>
          <w:rFonts w:ascii="Times New Roman" w:hAnsi="Times New Roman" w:cs="Times New Roman"/>
          <w:sz w:val="28"/>
          <w:szCs w:val="28"/>
        </w:rPr>
        <w:t xml:space="preserve">произведенных </w:t>
      </w:r>
      <w:r w:rsidR="001D74B7" w:rsidRPr="00486DC0">
        <w:rPr>
          <w:rFonts w:ascii="Times New Roman" w:hAnsi="Times New Roman" w:cs="Times New Roman"/>
          <w:sz w:val="28"/>
          <w:szCs w:val="28"/>
        </w:rPr>
        <w:t>материальных и нематериальных поисковых активов)</w:t>
      </w:r>
      <w:r w:rsidR="003204E7" w:rsidRPr="00486DC0">
        <w:rPr>
          <w:rFonts w:ascii="Times New Roman" w:hAnsi="Times New Roman" w:cs="Times New Roman"/>
          <w:sz w:val="28"/>
          <w:szCs w:val="28"/>
        </w:rPr>
        <w:t xml:space="preserve">), а также объекты интеллектуальной собственности. </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Стоимость объектов, не относящихся к основным фондам, в данной строке не учитывается.</w:t>
      </w:r>
    </w:p>
    <w:p w:rsidR="00CF1613" w:rsidRPr="00486DC0" w:rsidRDefault="005E1935" w:rsidP="00D27528">
      <w:pPr>
        <w:widowControl w:val="0"/>
        <w:autoSpaceDE w:val="0"/>
        <w:autoSpaceDN w:val="0"/>
        <w:adjustRightInd w:val="0"/>
        <w:ind w:firstLine="709"/>
        <w:jc w:val="both"/>
        <w:rPr>
          <w:sz w:val="28"/>
          <w:szCs w:val="28"/>
        </w:rPr>
      </w:pPr>
      <w:r w:rsidRPr="00486DC0">
        <w:rPr>
          <w:sz w:val="28"/>
          <w:szCs w:val="28"/>
        </w:rPr>
        <w:t xml:space="preserve">7. </w:t>
      </w:r>
      <w:r w:rsidR="00CF1613" w:rsidRPr="00486DC0">
        <w:rPr>
          <w:sz w:val="28"/>
          <w:szCs w:val="28"/>
        </w:rPr>
        <w:t xml:space="preserve">По </w:t>
      </w:r>
      <w:hyperlink r:id="rId28" w:history="1">
        <w:r w:rsidR="00CF1613" w:rsidRPr="00486DC0">
          <w:rPr>
            <w:b/>
            <w:sz w:val="28"/>
            <w:szCs w:val="28"/>
          </w:rPr>
          <w:t>строкам 02</w:t>
        </w:r>
      </w:hyperlink>
      <w:r w:rsidR="00CF1613" w:rsidRPr="00486DC0">
        <w:rPr>
          <w:b/>
          <w:sz w:val="28"/>
          <w:szCs w:val="28"/>
        </w:rPr>
        <w:t xml:space="preserve"> - </w:t>
      </w:r>
      <w:hyperlink r:id="rId29" w:history="1">
        <w:r w:rsidR="00CF1613" w:rsidRPr="00486DC0">
          <w:rPr>
            <w:b/>
            <w:sz w:val="28"/>
            <w:szCs w:val="28"/>
          </w:rPr>
          <w:t>14</w:t>
        </w:r>
      </w:hyperlink>
      <w:r w:rsidR="00CF1613" w:rsidRPr="00486DC0">
        <w:rPr>
          <w:sz w:val="28"/>
          <w:szCs w:val="28"/>
        </w:rPr>
        <w:t xml:space="preserve"> все основные фонды организации распределяются по видовой структуре согласно Общероссийскому </w:t>
      </w:r>
      <w:hyperlink r:id="rId30" w:history="1">
        <w:r w:rsidR="00CF1613" w:rsidRPr="00486DC0">
          <w:rPr>
            <w:sz w:val="28"/>
            <w:szCs w:val="28"/>
          </w:rPr>
          <w:t>классификатору</w:t>
        </w:r>
      </w:hyperlink>
      <w:r w:rsidR="00CF1613" w:rsidRPr="00486DC0">
        <w:rPr>
          <w:sz w:val="28"/>
          <w:szCs w:val="28"/>
        </w:rPr>
        <w:t xml:space="preserve"> основных фондов (ОКОФ), введенному в действие с 01.01.2017 приказом Росс</w:t>
      </w:r>
      <w:r w:rsidR="007E46B8" w:rsidRPr="00486DC0">
        <w:rPr>
          <w:sz w:val="28"/>
          <w:szCs w:val="28"/>
        </w:rPr>
        <w:t>тандарта от 12.12.2014</w:t>
      </w:r>
      <w:r w:rsidR="00223C68" w:rsidRPr="00486DC0">
        <w:rPr>
          <w:sz w:val="28"/>
          <w:szCs w:val="28"/>
        </w:rPr>
        <w:t xml:space="preserve"> №</w:t>
      </w:r>
      <w:r w:rsidR="00CF1613" w:rsidRPr="00486DC0">
        <w:rPr>
          <w:sz w:val="28"/>
          <w:szCs w:val="28"/>
        </w:rPr>
        <w:t xml:space="preserve"> 2018-ст с изменениями, утвержденными приказо</w:t>
      </w:r>
      <w:r w:rsidR="00223C68" w:rsidRPr="00486DC0">
        <w:rPr>
          <w:sz w:val="28"/>
          <w:szCs w:val="28"/>
        </w:rPr>
        <w:t>м Росстандарта от 10.11.2015 № 1746-ст</w:t>
      </w:r>
      <w:r w:rsidR="00CF1613" w:rsidRPr="00486DC0">
        <w:rPr>
          <w:sz w:val="28"/>
          <w:szCs w:val="28"/>
        </w:rPr>
        <w:t>,</w:t>
      </w:r>
      <w:r w:rsidR="003C5F9D" w:rsidRPr="00486DC0">
        <w:rPr>
          <w:sz w:val="28"/>
          <w:szCs w:val="28"/>
        </w:rPr>
        <w:t xml:space="preserve"> </w:t>
      </w:r>
      <w:r w:rsidR="00CF1613" w:rsidRPr="00486DC0">
        <w:rPr>
          <w:sz w:val="28"/>
          <w:szCs w:val="28"/>
        </w:rPr>
        <w:t xml:space="preserve">согласно которому здания по </w:t>
      </w:r>
      <w:hyperlink r:id="rId31" w:history="1">
        <w:r w:rsidR="00CF1613" w:rsidRPr="00486DC0">
          <w:rPr>
            <w:sz w:val="28"/>
            <w:szCs w:val="28"/>
          </w:rPr>
          <w:t>ОКОФ</w:t>
        </w:r>
      </w:hyperlink>
      <w:r w:rsidR="00CF1613" w:rsidRPr="00486DC0">
        <w:rPr>
          <w:sz w:val="28"/>
          <w:szCs w:val="28"/>
        </w:rPr>
        <w:t xml:space="preserve"> начинаются с кодов 100 и 210, жилые здания - с 100, сооружения - с 220, машины и оборудование - с 320 и 330, тра</w:t>
      </w:r>
      <w:r w:rsidR="006E709B" w:rsidRPr="00486DC0">
        <w:rPr>
          <w:sz w:val="28"/>
          <w:szCs w:val="28"/>
        </w:rPr>
        <w:t>нспортные средства - с 310, культивируемые биологические ресурсы животного происхождения</w:t>
      </w:r>
      <w:r w:rsidR="00CF1613" w:rsidRPr="00486DC0">
        <w:rPr>
          <w:sz w:val="28"/>
          <w:szCs w:val="28"/>
        </w:rPr>
        <w:t xml:space="preserve"> - с 510, </w:t>
      </w:r>
      <w:r w:rsidR="006E709B" w:rsidRPr="00486DC0">
        <w:rPr>
          <w:sz w:val="28"/>
          <w:szCs w:val="28"/>
        </w:rPr>
        <w:t>культивируемые биологические ресурсы растительного происхождения</w:t>
      </w:r>
      <w:r w:rsidR="00CF1613" w:rsidRPr="00486DC0">
        <w:rPr>
          <w:sz w:val="28"/>
          <w:szCs w:val="28"/>
        </w:rPr>
        <w:t xml:space="preserve"> - с 520, хозяйственный инвентарь и другие виды основных фондов с учетом национальных особенностей включены в </w:t>
      </w:r>
      <w:r w:rsidR="00CF1613" w:rsidRPr="00486DC0">
        <w:rPr>
          <w:sz w:val="28"/>
          <w:szCs w:val="28"/>
        </w:rPr>
        <w:lastRenderedPageBreak/>
        <w:t>группировку «Прочие машины и оборудование, включая хозяйственный инвентарь, и другие объекты» и начинаются с 330, объекты интеллектуальной собственности - с 700.</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 xml:space="preserve">Данные по жилым и нежилым зданиям учитываются по </w:t>
      </w:r>
      <w:hyperlink r:id="rId32" w:history="1">
        <w:r w:rsidRPr="00486DC0">
          <w:rPr>
            <w:b/>
            <w:sz w:val="28"/>
            <w:szCs w:val="28"/>
          </w:rPr>
          <w:t>строке 02</w:t>
        </w:r>
      </w:hyperlink>
      <w:r w:rsidRPr="00486DC0">
        <w:rPr>
          <w:sz w:val="28"/>
          <w:szCs w:val="28"/>
        </w:rPr>
        <w:t>.</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 xml:space="preserve">Здания, учитываемые в составе основных фондов, имеют в качестве основных конструктивных частей стены и крышу. Определение </w:t>
      </w:r>
      <w:r w:rsidR="00801E35" w:rsidRPr="00486DC0">
        <w:rPr>
          <w:sz w:val="28"/>
          <w:szCs w:val="28"/>
        </w:rPr>
        <w:t xml:space="preserve">жилых и нежилых </w:t>
      </w:r>
      <w:r w:rsidRPr="00486DC0">
        <w:rPr>
          <w:sz w:val="28"/>
          <w:szCs w:val="28"/>
        </w:rPr>
        <w:t xml:space="preserve">зданий, как и других видов основных фондов, приведено во введении к </w:t>
      </w:r>
      <w:hyperlink r:id="rId33" w:history="1">
        <w:r w:rsidRPr="00486DC0">
          <w:rPr>
            <w:sz w:val="28"/>
            <w:szCs w:val="28"/>
          </w:rPr>
          <w:t>ОКОФ</w:t>
        </w:r>
      </w:hyperlink>
      <w:r w:rsidRPr="00486DC0">
        <w:rPr>
          <w:sz w:val="28"/>
          <w:szCs w:val="28"/>
        </w:rPr>
        <w:t>.</w:t>
      </w:r>
    </w:p>
    <w:p w:rsidR="00801E35" w:rsidRPr="00486DC0" w:rsidRDefault="00801E35" w:rsidP="00D27528">
      <w:pPr>
        <w:widowControl w:val="0"/>
        <w:autoSpaceDE w:val="0"/>
        <w:autoSpaceDN w:val="0"/>
        <w:adjustRightInd w:val="0"/>
        <w:ind w:firstLine="709"/>
        <w:jc w:val="both"/>
        <w:rPr>
          <w:sz w:val="28"/>
          <w:szCs w:val="28"/>
        </w:rPr>
      </w:pPr>
      <w:r w:rsidRPr="00486DC0">
        <w:rPr>
          <w:sz w:val="28"/>
          <w:szCs w:val="28"/>
        </w:rP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801E35" w:rsidRPr="00486DC0" w:rsidRDefault="00801E35" w:rsidP="00D27528">
      <w:pPr>
        <w:widowControl w:val="0"/>
        <w:autoSpaceDE w:val="0"/>
        <w:autoSpaceDN w:val="0"/>
        <w:adjustRightInd w:val="0"/>
        <w:ind w:firstLine="709"/>
        <w:jc w:val="both"/>
        <w:rPr>
          <w:sz w:val="28"/>
          <w:szCs w:val="28"/>
        </w:rPr>
      </w:pPr>
      <w:r w:rsidRPr="00486DC0">
        <w:rPr>
          <w:sz w:val="28"/>
          <w:szCs w:val="28"/>
        </w:rP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801E35" w:rsidRPr="00486DC0" w:rsidRDefault="00801E35" w:rsidP="00D27528">
      <w:pPr>
        <w:widowControl w:val="0"/>
        <w:autoSpaceDE w:val="0"/>
        <w:autoSpaceDN w:val="0"/>
        <w:adjustRightInd w:val="0"/>
        <w:ind w:firstLine="709"/>
        <w:jc w:val="both"/>
        <w:rPr>
          <w:sz w:val="28"/>
          <w:szCs w:val="28"/>
        </w:rPr>
      </w:pPr>
      <w:r w:rsidRPr="00486DC0">
        <w:rPr>
          <w:sz w:val="28"/>
          <w:szCs w:val="28"/>
        </w:rP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w:t>
      </w:r>
      <w:r w:rsidR="00223C68" w:rsidRPr="00486DC0">
        <w:rPr>
          <w:sz w:val="28"/>
          <w:szCs w:val="28"/>
        </w:rPr>
        <w:t xml:space="preserve">ны, школы, больницы, тюрьмы и так </w:t>
      </w:r>
      <w:r w:rsidRPr="00486DC0">
        <w:rPr>
          <w:sz w:val="28"/>
          <w:szCs w:val="28"/>
        </w:rPr>
        <w:t>д</w:t>
      </w:r>
      <w:r w:rsidR="00223C68" w:rsidRPr="00486DC0">
        <w:rPr>
          <w:sz w:val="28"/>
          <w:szCs w:val="28"/>
        </w:rPr>
        <w:t>алее</w:t>
      </w:r>
      <w:r w:rsidRPr="00486DC0">
        <w:rPr>
          <w:sz w:val="28"/>
          <w:szCs w:val="28"/>
        </w:rPr>
        <w:t xml:space="preserve">. </w:t>
      </w:r>
    </w:p>
    <w:p w:rsidR="00301633" w:rsidRPr="00486DC0" w:rsidRDefault="00301633" w:rsidP="00D27528">
      <w:pPr>
        <w:autoSpaceDE w:val="0"/>
        <w:autoSpaceDN w:val="0"/>
        <w:adjustRightInd w:val="0"/>
        <w:ind w:firstLine="709"/>
        <w:jc w:val="both"/>
        <w:outlineLvl w:val="1"/>
        <w:rPr>
          <w:sz w:val="28"/>
          <w:szCs w:val="28"/>
        </w:rPr>
      </w:pPr>
      <w:r w:rsidRPr="00486DC0">
        <w:rPr>
          <w:b/>
          <w:sz w:val="28"/>
          <w:szCs w:val="28"/>
        </w:rPr>
        <w:t xml:space="preserve">По </w:t>
      </w:r>
      <w:hyperlink r:id="rId34" w:history="1">
        <w:r w:rsidRPr="00486DC0">
          <w:rPr>
            <w:b/>
            <w:sz w:val="28"/>
            <w:szCs w:val="28"/>
          </w:rPr>
          <w:t>строке 03</w:t>
        </w:r>
      </w:hyperlink>
      <w:r w:rsidRPr="00486DC0">
        <w:rPr>
          <w:sz w:val="28"/>
          <w:szCs w:val="28"/>
        </w:rPr>
        <w:t xml:space="preserve"> из зданий, учтенных в </w:t>
      </w:r>
      <w:hyperlink r:id="rId35" w:history="1">
        <w:r w:rsidRPr="00486DC0">
          <w:rPr>
            <w:sz w:val="28"/>
            <w:szCs w:val="28"/>
          </w:rPr>
          <w:t>строке 02</w:t>
        </w:r>
      </w:hyperlink>
      <w:r w:rsidRPr="00486DC0">
        <w:rPr>
          <w:sz w:val="28"/>
          <w:szCs w:val="28"/>
        </w:rPr>
        <w:t>, выделяются данные о жилых зданиях.</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К жилым зданиям</w:t>
      </w:r>
      <w:r w:rsidR="002D0F76" w:rsidRPr="00486DC0">
        <w:rPr>
          <w:sz w:val="28"/>
          <w:szCs w:val="28"/>
        </w:rPr>
        <w:t>*</w:t>
      </w:r>
      <w:r w:rsidRPr="00486DC0">
        <w:rPr>
          <w:sz w:val="28"/>
          <w:szCs w:val="28"/>
        </w:rPr>
        <w:t xml:space="preserve"> относятся:</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здания, входящие в жилой фонд (общего назначения, общежитий, спальных корпусов</w:t>
      </w:r>
      <w:r w:rsidR="00B37770" w:rsidRPr="00486DC0">
        <w:rPr>
          <w:sz w:val="28"/>
          <w:szCs w:val="28"/>
        </w:rPr>
        <w:t xml:space="preserve"> (помещений)</w:t>
      </w:r>
      <w:r w:rsidRPr="00486DC0">
        <w:rPr>
          <w:sz w:val="28"/>
          <w:szCs w:val="28"/>
        </w:rPr>
        <w:t xml:space="preserve"> школ-интернатов, спальных корпусов</w:t>
      </w:r>
      <w:r w:rsidR="00B37770" w:rsidRPr="00486DC0">
        <w:rPr>
          <w:sz w:val="28"/>
          <w:szCs w:val="28"/>
        </w:rPr>
        <w:t xml:space="preserve"> (помещений)</w:t>
      </w:r>
      <w:r w:rsidRPr="00486DC0">
        <w:rPr>
          <w:sz w:val="28"/>
          <w:szCs w:val="28"/>
        </w:rPr>
        <w:t xml:space="preserve"> детских домов, спальных корпусов </w:t>
      </w:r>
      <w:r w:rsidR="00B37770" w:rsidRPr="00486DC0">
        <w:rPr>
          <w:sz w:val="28"/>
          <w:szCs w:val="28"/>
        </w:rPr>
        <w:t xml:space="preserve">(помещений) </w:t>
      </w:r>
      <w:r w:rsidRPr="00486DC0">
        <w:rPr>
          <w:sz w:val="28"/>
          <w:szCs w:val="28"/>
        </w:rPr>
        <w:t>домов для престарелых и инвалидов);</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подобное);</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Относятся к нежилым зданиям</w:t>
      </w:r>
      <w:r w:rsidR="002D0F76" w:rsidRPr="00486DC0">
        <w:rPr>
          <w:sz w:val="28"/>
          <w:szCs w:val="28"/>
        </w:rPr>
        <w:t>*</w:t>
      </w:r>
      <w:r w:rsidRPr="00486DC0">
        <w:rPr>
          <w:sz w:val="28"/>
          <w:szCs w:val="28"/>
        </w:rPr>
        <w:t xml:space="preserve"> и не учитываются в </w:t>
      </w:r>
      <w:hyperlink r:id="rId36" w:history="1">
        <w:r w:rsidRPr="00486DC0">
          <w:rPr>
            <w:sz w:val="28"/>
            <w:szCs w:val="28"/>
          </w:rPr>
          <w:t>строке 03</w:t>
        </w:r>
      </w:hyperlink>
      <w:r w:rsidRPr="00486DC0">
        <w:rPr>
          <w:sz w:val="28"/>
          <w:szCs w:val="28"/>
        </w:rPr>
        <w:t>:</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здания кратковременного проживания -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колонии, тюрьмы, следственные изоляторы, казармы для заключенных, армейские казармы.</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Приватизированное и выкупленное гражданами жилье, не являющееся основными фондами организации, в форме не отражается.</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и тому подобное) из данных по жилым зданиям должны быть исключены и </w:t>
      </w:r>
      <w:r w:rsidRPr="00486DC0">
        <w:rPr>
          <w:sz w:val="28"/>
          <w:szCs w:val="28"/>
        </w:rPr>
        <w:lastRenderedPageBreak/>
        <w:t xml:space="preserve">показаны как относящиеся к нежилым зданиям по </w:t>
      </w:r>
      <w:hyperlink r:id="rId37" w:history="1">
        <w:r w:rsidRPr="00486DC0">
          <w:rPr>
            <w:sz w:val="28"/>
            <w:szCs w:val="28"/>
          </w:rPr>
          <w:t>строкам 01</w:t>
        </w:r>
      </w:hyperlink>
      <w:r w:rsidRPr="00486DC0">
        <w:rPr>
          <w:sz w:val="28"/>
          <w:szCs w:val="28"/>
        </w:rPr>
        <w:t xml:space="preserve">, </w:t>
      </w:r>
      <w:hyperlink r:id="rId38" w:history="1">
        <w:r w:rsidRPr="00486DC0">
          <w:rPr>
            <w:sz w:val="28"/>
            <w:szCs w:val="28"/>
          </w:rPr>
          <w:t>02</w:t>
        </w:r>
      </w:hyperlink>
      <w:r w:rsidRPr="00486DC0">
        <w:rPr>
          <w:sz w:val="28"/>
          <w:szCs w:val="28"/>
        </w:rPr>
        <w:t xml:space="preserve"> и по строкам, соответствующим их принадлежности к соответствующему виду деятельности.</w:t>
      </w:r>
    </w:p>
    <w:p w:rsidR="00301633" w:rsidRPr="00486DC0" w:rsidRDefault="00301633" w:rsidP="00D27528">
      <w:pPr>
        <w:autoSpaceDE w:val="0"/>
        <w:autoSpaceDN w:val="0"/>
        <w:adjustRightInd w:val="0"/>
        <w:ind w:firstLine="709"/>
        <w:jc w:val="both"/>
        <w:outlineLvl w:val="1"/>
        <w:rPr>
          <w:sz w:val="28"/>
          <w:szCs w:val="28"/>
        </w:rPr>
      </w:pPr>
      <w:r w:rsidRPr="00486DC0">
        <w:rPr>
          <w:sz w:val="28"/>
          <w:szCs w:val="28"/>
        </w:rPr>
        <w:t xml:space="preserve">Данные по сооружениям учитываются </w:t>
      </w:r>
      <w:r w:rsidRPr="00486DC0">
        <w:rPr>
          <w:b/>
          <w:sz w:val="28"/>
          <w:szCs w:val="28"/>
        </w:rPr>
        <w:t xml:space="preserve">по </w:t>
      </w:r>
      <w:hyperlink r:id="rId39" w:history="1">
        <w:r w:rsidRPr="00486DC0">
          <w:rPr>
            <w:b/>
            <w:sz w:val="28"/>
            <w:szCs w:val="28"/>
          </w:rPr>
          <w:t>строке 04</w:t>
        </w:r>
      </w:hyperlink>
      <w:r w:rsidRPr="00486DC0">
        <w:rPr>
          <w:sz w:val="28"/>
          <w:szCs w:val="28"/>
        </w:rPr>
        <w:t>.</w:t>
      </w:r>
    </w:p>
    <w:p w:rsidR="00801E35" w:rsidRPr="00486DC0" w:rsidRDefault="00801E35" w:rsidP="00D27528">
      <w:pPr>
        <w:widowControl w:val="0"/>
        <w:autoSpaceDE w:val="0"/>
        <w:autoSpaceDN w:val="0"/>
        <w:adjustRightInd w:val="0"/>
        <w:ind w:firstLine="709"/>
        <w:jc w:val="both"/>
        <w:rPr>
          <w:sz w:val="28"/>
          <w:szCs w:val="28"/>
        </w:rPr>
      </w:pPr>
      <w:r w:rsidRPr="00486DC0">
        <w:rPr>
          <w:sz w:val="28"/>
          <w:szCs w:val="28"/>
        </w:rP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rsidR="00801E35" w:rsidRPr="00486DC0" w:rsidRDefault="00801E35" w:rsidP="00D27528">
      <w:pPr>
        <w:widowControl w:val="0"/>
        <w:autoSpaceDE w:val="0"/>
        <w:autoSpaceDN w:val="0"/>
        <w:adjustRightInd w:val="0"/>
        <w:ind w:firstLine="709"/>
        <w:jc w:val="both"/>
        <w:rPr>
          <w:sz w:val="28"/>
          <w:szCs w:val="28"/>
        </w:rPr>
      </w:pPr>
      <w:r w:rsidRPr="00486DC0">
        <w:rPr>
          <w:sz w:val="28"/>
          <w:szCs w:val="28"/>
        </w:rPr>
        <w:t>Сооружения</w:t>
      </w:r>
      <w:r w:rsidR="00223C68" w:rsidRPr="00486DC0">
        <w:rPr>
          <w:rFonts w:ascii="Calibri" w:hAnsi="Calibri" w:cs="Calibri"/>
          <w:sz w:val="28"/>
          <w:szCs w:val="28"/>
          <w:vertAlign w:val="superscript"/>
        </w:rPr>
        <w:t>*</w:t>
      </w:r>
      <w:r w:rsidRPr="00486DC0">
        <w:rPr>
          <w:sz w:val="28"/>
          <w:szCs w:val="28"/>
        </w:rPr>
        <w:t xml:space="preserve">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801E35" w:rsidRPr="00486DC0" w:rsidRDefault="00801E35" w:rsidP="00D27528">
      <w:pPr>
        <w:widowControl w:val="0"/>
        <w:autoSpaceDE w:val="0"/>
        <w:autoSpaceDN w:val="0"/>
        <w:adjustRightInd w:val="0"/>
        <w:ind w:firstLine="709"/>
        <w:jc w:val="both"/>
        <w:rPr>
          <w:sz w:val="28"/>
          <w:szCs w:val="28"/>
        </w:rPr>
      </w:pPr>
      <w:r w:rsidRPr="00486DC0">
        <w:rPr>
          <w:sz w:val="28"/>
          <w:szCs w:val="28"/>
        </w:rP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801E35" w:rsidRPr="00486DC0" w:rsidRDefault="00801E35" w:rsidP="00D27528">
      <w:pPr>
        <w:widowControl w:val="0"/>
        <w:autoSpaceDE w:val="0"/>
        <w:autoSpaceDN w:val="0"/>
        <w:adjustRightInd w:val="0"/>
        <w:ind w:firstLine="709"/>
        <w:jc w:val="both"/>
        <w:rPr>
          <w:sz w:val="28"/>
          <w:szCs w:val="28"/>
        </w:rPr>
      </w:pPr>
      <w:r w:rsidRPr="00486DC0">
        <w:rPr>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801E35" w:rsidRPr="00486DC0" w:rsidRDefault="00801E35" w:rsidP="00D27528">
      <w:pPr>
        <w:widowControl w:val="0"/>
        <w:autoSpaceDE w:val="0"/>
        <w:autoSpaceDN w:val="0"/>
        <w:adjustRightInd w:val="0"/>
        <w:ind w:firstLine="709"/>
        <w:jc w:val="both"/>
        <w:rPr>
          <w:sz w:val="28"/>
          <w:szCs w:val="28"/>
        </w:rPr>
      </w:pPr>
      <w:r w:rsidRPr="00486DC0">
        <w:rPr>
          <w:sz w:val="28"/>
          <w:szCs w:val="28"/>
        </w:rP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w:t>
      </w:r>
      <w:r w:rsidR="00223C68" w:rsidRPr="00486DC0">
        <w:rPr>
          <w:sz w:val="28"/>
          <w:szCs w:val="28"/>
        </w:rPr>
        <w:t>тики, площадки, ограждения и другие</w:t>
      </w:r>
      <w:r w:rsidRPr="00486DC0">
        <w:rPr>
          <w:sz w:val="28"/>
          <w:szCs w:val="28"/>
        </w:rPr>
        <w:t>;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w:t>
      </w:r>
      <w:r w:rsidR="00223C68" w:rsidRPr="00486DC0">
        <w:rPr>
          <w:sz w:val="28"/>
          <w:szCs w:val="28"/>
        </w:rPr>
        <w:t xml:space="preserve">овку дороги (дорожные знаки и тому </w:t>
      </w:r>
      <w:r w:rsidRPr="00486DC0">
        <w:rPr>
          <w:sz w:val="28"/>
          <w:szCs w:val="28"/>
        </w:rPr>
        <w:t>п</w:t>
      </w:r>
      <w:r w:rsidR="00223C68" w:rsidRPr="00486DC0">
        <w:rPr>
          <w:sz w:val="28"/>
          <w:szCs w:val="28"/>
        </w:rPr>
        <w:t>одобное</w:t>
      </w:r>
      <w:r w:rsidRPr="00486DC0">
        <w:rPr>
          <w:sz w:val="28"/>
          <w:szCs w:val="28"/>
        </w:rPr>
        <w:t>), другие относящиеся к дороге сооружения - ограждения, сходы, водосливы, кюветы, мосты длиной не более 10 м.</w:t>
      </w:r>
    </w:p>
    <w:p w:rsidR="00CB74C0" w:rsidRPr="00486DC0" w:rsidRDefault="00301633" w:rsidP="00D27528">
      <w:pPr>
        <w:autoSpaceDE w:val="0"/>
        <w:autoSpaceDN w:val="0"/>
        <w:adjustRightInd w:val="0"/>
        <w:ind w:firstLine="709"/>
        <w:jc w:val="both"/>
        <w:outlineLvl w:val="0"/>
        <w:rPr>
          <w:sz w:val="28"/>
          <w:szCs w:val="28"/>
        </w:rPr>
      </w:pPr>
      <w:r w:rsidRPr="00486DC0">
        <w:rPr>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5A6D28" w:rsidRPr="00486DC0">
        <w:rPr>
          <w:sz w:val="28"/>
          <w:szCs w:val="28"/>
        </w:rPr>
        <w:t>, а также памятники истории и культуры, например, специальные мемориальные сооружения и знаки (обелиски, стелы, скульптуры, портреты и композиции, некрополи, о</w:t>
      </w:r>
      <w:r w:rsidR="006E04F3" w:rsidRPr="00486DC0">
        <w:rPr>
          <w:sz w:val="28"/>
          <w:szCs w:val="28"/>
        </w:rPr>
        <w:t>тдельные могилы, надгробия и другие</w:t>
      </w:r>
      <w:r w:rsidR="005A6D28" w:rsidRPr="00486DC0">
        <w:rPr>
          <w:sz w:val="28"/>
          <w:szCs w:val="28"/>
        </w:rPr>
        <w:t>)</w:t>
      </w:r>
      <w:r w:rsidR="006E04F3" w:rsidRPr="00486DC0">
        <w:rPr>
          <w:sz w:val="28"/>
          <w:szCs w:val="28"/>
        </w:rPr>
        <w:t>.</w:t>
      </w:r>
    </w:p>
    <w:p w:rsidR="00301633" w:rsidRPr="00486DC0" w:rsidRDefault="00CB74C0" w:rsidP="00D27528">
      <w:pPr>
        <w:autoSpaceDE w:val="0"/>
        <w:autoSpaceDN w:val="0"/>
        <w:adjustRightInd w:val="0"/>
        <w:ind w:firstLine="709"/>
        <w:jc w:val="both"/>
        <w:outlineLvl w:val="0"/>
        <w:rPr>
          <w:sz w:val="28"/>
          <w:szCs w:val="28"/>
        </w:rPr>
      </w:pPr>
      <w:r w:rsidRPr="00486DC0">
        <w:rPr>
          <w:sz w:val="28"/>
          <w:szCs w:val="28"/>
        </w:rPr>
        <w:t>Поскольку земля в статистическом учете не относится к основным фондам, она в стоимость зданий и сооружений не включается.</w:t>
      </w:r>
      <w:r w:rsidR="00301633" w:rsidRPr="00486DC0">
        <w:rPr>
          <w:sz w:val="28"/>
          <w:szCs w:val="28"/>
        </w:rPr>
        <w:t xml:space="preserve"> </w:t>
      </w:r>
    </w:p>
    <w:p w:rsidR="00AE5E59" w:rsidRPr="00486DC0" w:rsidRDefault="00AE5E59" w:rsidP="00AE5E59">
      <w:pPr>
        <w:autoSpaceDE w:val="0"/>
        <w:autoSpaceDN w:val="0"/>
        <w:adjustRightInd w:val="0"/>
        <w:ind w:firstLine="709"/>
        <w:jc w:val="both"/>
        <w:rPr>
          <w:sz w:val="28"/>
          <w:szCs w:val="28"/>
        </w:rPr>
      </w:pPr>
      <w:r w:rsidRPr="00486DC0">
        <w:rPr>
          <w:b/>
          <w:sz w:val="28"/>
          <w:szCs w:val="28"/>
        </w:rPr>
        <w:t xml:space="preserve">По строке </w:t>
      </w:r>
      <w:hyperlink r:id="rId40" w:history="1">
        <w:r w:rsidRPr="00486DC0">
          <w:rPr>
            <w:b/>
            <w:sz w:val="28"/>
            <w:szCs w:val="28"/>
          </w:rPr>
          <w:t>05</w:t>
        </w:r>
      </w:hyperlink>
      <w:r w:rsidRPr="00486DC0">
        <w:t xml:space="preserve"> </w:t>
      </w:r>
      <w:r w:rsidRPr="00486DC0">
        <w:rPr>
          <w:sz w:val="28"/>
          <w:szCs w:val="28"/>
        </w:rPr>
        <w:t xml:space="preserve">учитываются машины, оборудование и транспортные средства, </w:t>
      </w:r>
      <w:r w:rsidRPr="00486DC0">
        <w:rPr>
          <w:b/>
          <w:sz w:val="28"/>
          <w:szCs w:val="28"/>
        </w:rPr>
        <w:t xml:space="preserve">в </w:t>
      </w:r>
      <w:hyperlink r:id="rId41" w:history="1">
        <w:r w:rsidRPr="00486DC0">
          <w:rPr>
            <w:b/>
            <w:sz w:val="28"/>
            <w:szCs w:val="28"/>
          </w:rPr>
          <w:t>строке 0</w:t>
        </w:r>
      </w:hyperlink>
      <w:r w:rsidRPr="00486DC0">
        <w:rPr>
          <w:b/>
          <w:sz w:val="28"/>
          <w:szCs w:val="28"/>
        </w:rPr>
        <w:t xml:space="preserve">6 </w:t>
      </w:r>
      <w:r w:rsidRPr="00486DC0">
        <w:rPr>
          <w:sz w:val="28"/>
          <w:szCs w:val="28"/>
        </w:rPr>
        <w:t>из их состава выделяются транспортные средства.</w:t>
      </w:r>
    </w:p>
    <w:p w:rsidR="00AE5E59" w:rsidRPr="00486DC0" w:rsidRDefault="00AE5E59" w:rsidP="00AE5E59">
      <w:pPr>
        <w:autoSpaceDE w:val="0"/>
        <w:autoSpaceDN w:val="0"/>
        <w:adjustRightInd w:val="0"/>
        <w:ind w:firstLine="709"/>
        <w:jc w:val="both"/>
        <w:rPr>
          <w:sz w:val="28"/>
          <w:szCs w:val="28"/>
        </w:rPr>
      </w:pPr>
      <w:r w:rsidRPr="00486DC0">
        <w:rPr>
          <w:sz w:val="28"/>
          <w:szCs w:val="28"/>
        </w:rPr>
        <w:lastRenderedPageBreak/>
        <w:t>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rsidR="00AE5E59" w:rsidRPr="00486DC0" w:rsidRDefault="00AE5E59" w:rsidP="00AE5E59">
      <w:pPr>
        <w:autoSpaceDE w:val="0"/>
        <w:autoSpaceDN w:val="0"/>
        <w:adjustRightInd w:val="0"/>
        <w:ind w:firstLine="709"/>
        <w:jc w:val="both"/>
        <w:rPr>
          <w:sz w:val="28"/>
          <w:szCs w:val="28"/>
        </w:rPr>
      </w:pPr>
      <w:r w:rsidRPr="00486DC0">
        <w:rPr>
          <w:sz w:val="28"/>
          <w:szCs w:val="28"/>
        </w:rPr>
        <w:t>Трубопроводы различного назначения относятся, согласно ОКОФ, к сооружениям, а не к транспортным средствам.</w:t>
      </w:r>
    </w:p>
    <w:p w:rsidR="00AE5E59" w:rsidRPr="00486DC0" w:rsidRDefault="00AE5E59" w:rsidP="00AE5E59">
      <w:pPr>
        <w:autoSpaceDE w:val="0"/>
        <w:autoSpaceDN w:val="0"/>
        <w:adjustRightInd w:val="0"/>
        <w:ind w:firstLine="709"/>
        <w:jc w:val="both"/>
        <w:rPr>
          <w:sz w:val="28"/>
          <w:szCs w:val="28"/>
        </w:rPr>
      </w:pPr>
      <w:r w:rsidRPr="00486DC0">
        <w:rPr>
          <w:sz w:val="28"/>
          <w:szCs w:val="28"/>
        </w:rPr>
        <w:t>Согласно введению к ОКОФ, 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подобное),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AE5E59" w:rsidRPr="00486DC0" w:rsidRDefault="00AE5E59" w:rsidP="00AE5E59">
      <w:pPr>
        <w:autoSpaceDE w:val="0"/>
        <w:autoSpaceDN w:val="0"/>
        <w:adjustRightInd w:val="0"/>
        <w:ind w:firstLine="709"/>
        <w:jc w:val="both"/>
        <w:rPr>
          <w:sz w:val="28"/>
          <w:szCs w:val="28"/>
        </w:rPr>
      </w:pPr>
      <w:r w:rsidRPr="00486DC0">
        <w:rPr>
          <w:sz w:val="28"/>
          <w:szCs w:val="28"/>
        </w:rPr>
        <w:t>Например, машины бурильно-крановые на тракторах и на автошасси, машины и оборудование для коммунального хозяйства, включая автомашины специальные для коммунального хозяйства и машины пожарные относятся по ОКОФ к машинам и оборудованию (коды 330.28.92.12.130 и 330.29.10.59.140), а не к транспортным средствам.</w:t>
      </w:r>
    </w:p>
    <w:p w:rsidR="00AE5E59" w:rsidRPr="00486DC0" w:rsidRDefault="00AE5E59" w:rsidP="00AE5E59">
      <w:pPr>
        <w:autoSpaceDE w:val="0"/>
        <w:autoSpaceDN w:val="0"/>
        <w:adjustRightInd w:val="0"/>
        <w:ind w:firstLine="709"/>
        <w:jc w:val="both"/>
        <w:rPr>
          <w:sz w:val="28"/>
          <w:szCs w:val="28"/>
        </w:rPr>
      </w:pPr>
      <w:r w:rsidRPr="00486DC0">
        <w:rPr>
          <w:b/>
          <w:sz w:val="28"/>
          <w:szCs w:val="28"/>
        </w:rPr>
        <w:t xml:space="preserve">По строке 07 </w:t>
      </w:r>
      <w:r w:rsidRPr="00486DC0">
        <w:rPr>
          <w:sz w:val="28"/>
          <w:szCs w:val="28"/>
        </w:rPr>
        <w:t>необходимо учитывать информационное, компьютерное и телекоммуникационное оборудование, к которому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AE5E59" w:rsidRPr="00486DC0" w:rsidRDefault="00AE5E59" w:rsidP="00AE5E59">
      <w:pPr>
        <w:autoSpaceDE w:val="0"/>
        <w:autoSpaceDN w:val="0"/>
        <w:adjustRightInd w:val="0"/>
        <w:ind w:firstLine="709"/>
        <w:jc w:val="both"/>
        <w:rPr>
          <w:b/>
          <w:color w:val="FF0000"/>
          <w:sz w:val="28"/>
          <w:szCs w:val="28"/>
        </w:rPr>
      </w:pPr>
      <w:r w:rsidRPr="00486DC0">
        <w:rPr>
          <w:sz w:val="28"/>
          <w:szCs w:val="28"/>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w:t>
      </w:r>
      <w:r w:rsidRPr="00486DC0">
        <w:rPr>
          <w:sz w:val="28"/>
          <w:szCs w:val="28"/>
        </w:rPr>
        <w:lastRenderedPageBreak/>
        <w:t xml:space="preserve">передающая и приемная аппаратура для радиосвязи, радиовещания и телевидения, аппаратура электросвязи. По данной строке отражается оборудование, относящееся к группировке </w:t>
      </w:r>
      <w:r w:rsidRPr="00486DC0">
        <w:rPr>
          <w:b/>
          <w:sz w:val="28"/>
          <w:szCs w:val="28"/>
        </w:rPr>
        <w:t>ОКОФ 320.</w:t>
      </w:r>
      <w:r w:rsidR="00457E00" w:rsidRPr="00486DC0">
        <w:rPr>
          <w:b/>
          <w:sz w:val="28"/>
          <w:szCs w:val="28"/>
        </w:rPr>
        <w:t xml:space="preserve"> </w:t>
      </w:r>
    </w:p>
    <w:p w:rsidR="00AE5E59" w:rsidRPr="00486DC0" w:rsidRDefault="00AE5E59" w:rsidP="00AE5E59">
      <w:pPr>
        <w:widowControl w:val="0"/>
        <w:autoSpaceDE w:val="0"/>
        <w:autoSpaceDN w:val="0"/>
        <w:adjustRightInd w:val="0"/>
        <w:ind w:firstLine="709"/>
        <w:jc w:val="both"/>
        <w:rPr>
          <w:sz w:val="28"/>
          <w:szCs w:val="28"/>
        </w:rPr>
      </w:pPr>
      <w:r w:rsidRPr="00486DC0">
        <w:rPr>
          <w:b/>
          <w:sz w:val="28"/>
          <w:szCs w:val="28"/>
        </w:rPr>
        <w:t>По строке 08</w:t>
      </w:r>
      <w:r w:rsidRPr="00486DC0">
        <w:rPr>
          <w:sz w:val="28"/>
          <w:szCs w:val="28"/>
        </w:rPr>
        <w:t xml:space="preserve"> учитываются прочие машины и оборудование, включая хозяйственный инвентарь, и другие объекты. К ним относится оборудование, не относящееся к информационному, компьютерному и телекоммуникационному, а также  хозяйственный инвентарь, то есть предметы, непосредственно не используемые в производственном процессе, 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AE5E59" w:rsidRPr="00486DC0" w:rsidRDefault="00AE5E59" w:rsidP="00AE5E59">
      <w:pPr>
        <w:autoSpaceDE w:val="0"/>
        <w:autoSpaceDN w:val="0"/>
        <w:adjustRightInd w:val="0"/>
        <w:ind w:firstLine="709"/>
        <w:jc w:val="both"/>
        <w:rPr>
          <w:color w:val="FF0000"/>
          <w:sz w:val="28"/>
          <w:szCs w:val="28"/>
        </w:rPr>
      </w:pPr>
      <w:r w:rsidRPr="00486DC0">
        <w:rPr>
          <w:sz w:val="28"/>
          <w:szCs w:val="28"/>
        </w:rPr>
        <w:t xml:space="preserve">К производственному и хозяйственному инвентарю относятся, 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По данной строке отражаются объекты основных фондов, относящиеся к группировке </w:t>
      </w:r>
      <w:r w:rsidRPr="00486DC0">
        <w:rPr>
          <w:b/>
          <w:sz w:val="28"/>
          <w:szCs w:val="28"/>
        </w:rPr>
        <w:t>ОКОФ 330.</w:t>
      </w:r>
    </w:p>
    <w:p w:rsidR="00AE5E59" w:rsidRPr="00486DC0" w:rsidRDefault="00AE5E59" w:rsidP="00AE5E59">
      <w:pPr>
        <w:autoSpaceDE w:val="0"/>
        <w:autoSpaceDN w:val="0"/>
        <w:adjustRightInd w:val="0"/>
        <w:ind w:firstLine="709"/>
        <w:jc w:val="both"/>
        <w:rPr>
          <w:sz w:val="28"/>
          <w:szCs w:val="28"/>
        </w:rPr>
      </w:pPr>
      <w:r w:rsidRPr="00486DC0">
        <w:rPr>
          <w:b/>
          <w:sz w:val="28"/>
          <w:szCs w:val="28"/>
        </w:rPr>
        <w:t xml:space="preserve">В </w:t>
      </w:r>
      <w:hyperlink r:id="rId42" w:history="1">
        <w:r w:rsidRPr="00486DC0">
          <w:rPr>
            <w:b/>
            <w:sz w:val="28"/>
            <w:szCs w:val="28"/>
          </w:rPr>
          <w:t>строке 09</w:t>
        </w:r>
      </w:hyperlink>
      <w:r w:rsidRPr="00486DC0">
        <w:rPr>
          <w:sz w:val="28"/>
          <w:szCs w:val="28"/>
        </w:rPr>
        <w:t xml:space="preserve"> учитываются культивируемые биологические ресурсы, неоднократно дающие продукцию, к которым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AE5E59" w:rsidRPr="00486DC0" w:rsidRDefault="00AE5E59" w:rsidP="00AE5E59">
      <w:pPr>
        <w:autoSpaceDE w:val="0"/>
        <w:autoSpaceDN w:val="0"/>
        <w:adjustRightInd w:val="0"/>
        <w:ind w:firstLine="709"/>
        <w:jc w:val="both"/>
        <w:rPr>
          <w:sz w:val="28"/>
          <w:szCs w:val="28"/>
        </w:rPr>
      </w:pPr>
      <w:r w:rsidRPr="00486DC0">
        <w:rPr>
          <w:b/>
          <w:sz w:val="28"/>
          <w:szCs w:val="28"/>
        </w:rPr>
        <w:t>В строке 10</w:t>
      </w:r>
      <w:r w:rsidRPr="00486DC0">
        <w:rPr>
          <w:sz w:val="28"/>
          <w:szCs w:val="28"/>
        </w:rPr>
        <w:t xml:space="preserve"> отражаются культивируемые биологические ресурсы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для транспортировки, скачек или развлечений</w:t>
      </w:r>
      <w:r w:rsidR="00457E00" w:rsidRPr="00486DC0">
        <w:rPr>
          <w:sz w:val="28"/>
          <w:szCs w:val="28"/>
        </w:rPr>
        <w:t xml:space="preserve"> и другие объекты, относящиеся к группировке ОКОФ 510.</w:t>
      </w:r>
      <w:r w:rsidRPr="00486DC0">
        <w:rPr>
          <w:sz w:val="28"/>
          <w:szCs w:val="28"/>
        </w:rPr>
        <w:t xml:space="preserve"> Не учитываются по этой строке животные, выращиваемые на убой, включая домашнюю птицу, а также животные, не достигшие продуктивного возраста. </w:t>
      </w:r>
    </w:p>
    <w:p w:rsidR="00AE5E59" w:rsidRPr="00486DC0" w:rsidRDefault="00AE5E59" w:rsidP="00AE5E59">
      <w:pPr>
        <w:widowControl w:val="0"/>
        <w:autoSpaceDE w:val="0"/>
        <w:autoSpaceDN w:val="0"/>
        <w:adjustRightInd w:val="0"/>
        <w:ind w:firstLine="709"/>
        <w:jc w:val="both"/>
        <w:rPr>
          <w:sz w:val="28"/>
          <w:szCs w:val="28"/>
        </w:rPr>
      </w:pPr>
      <w:r w:rsidRPr="00486DC0">
        <w:rPr>
          <w:sz w:val="28"/>
          <w:szCs w:val="28"/>
        </w:rPr>
        <w:t xml:space="preserve">В </w:t>
      </w:r>
      <w:r w:rsidRPr="00486DC0">
        <w:rPr>
          <w:b/>
          <w:sz w:val="28"/>
          <w:szCs w:val="28"/>
        </w:rPr>
        <w:t xml:space="preserve">строке </w:t>
      </w:r>
      <w:hyperlink r:id="rId43" w:history="1">
        <w:r w:rsidRPr="00486DC0">
          <w:rPr>
            <w:b/>
            <w:sz w:val="28"/>
            <w:szCs w:val="28"/>
          </w:rPr>
          <w:t>1</w:t>
        </w:r>
      </w:hyperlink>
      <w:r w:rsidRPr="00486DC0">
        <w:rPr>
          <w:b/>
          <w:sz w:val="28"/>
          <w:szCs w:val="28"/>
        </w:rPr>
        <w:t xml:space="preserve">1 </w:t>
      </w:r>
      <w:r w:rsidRPr="00486DC0">
        <w:rPr>
          <w:sz w:val="28"/>
          <w:szCs w:val="28"/>
        </w:rPr>
        <w:t xml:space="preserve">из состава культивируемых биологических ресурсов животного происхождения выделяется рабочий и продуктивный скот. К нему относятся, в соответствии с </w:t>
      </w:r>
      <w:hyperlink r:id="rId44" w:history="1">
        <w:r w:rsidRPr="00486DC0">
          <w:rPr>
            <w:sz w:val="28"/>
            <w:szCs w:val="28"/>
          </w:rPr>
          <w:t>ОКОФ</w:t>
        </w:r>
      </w:hyperlink>
      <w:r w:rsidRPr="00486DC0">
        <w:rPr>
          <w:sz w:val="28"/>
          <w:szCs w:val="28"/>
        </w:rPr>
        <w:t>: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AE5E59" w:rsidRPr="00486DC0" w:rsidRDefault="00AE5E59" w:rsidP="00457E00">
      <w:pPr>
        <w:autoSpaceDE w:val="0"/>
        <w:autoSpaceDN w:val="0"/>
        <w:adjustRightInd w:val="0"/>
        <w:ind w:firstLine="709"/>
        <w:jc w:val="both"/>
        <w:rPr>
          <w:color w:val="FF0000"/>
          <w:sz w:val="28"/>
          <w:szCs w:val="28"/>
        </w:rPr>
      </w:pPr>
      <w:r w:rsidRPr="00486DC0">
        <w:rPr>
          <w:sz w:val="28"/>
          <w:szCs w:val="28"/>
        </w:rPr>
        <w:t xml:space="preserve">В </w:t>
      </w:r>
      <w:hyperlink r:id="rId45" w:history="1">
        <w:r w:rsidRPr="00486DC0">
          <w:rPr>
            <w:b/>
            <w:sz w:val="28"/>
            <w:szCs w:val="28"/>
          </w:rPr>
          <w:t>строке 1</w:t>
        </w:r>
      </w:hyperlink>
      <w:r w:rsidRPr="00486DC0">
        <w:rPr>
          <w:b/>
          <w:sz w:val="28"/>
          <w:szCs w:val="28"/>
        </w:rPr>
        <w:t>2</w:t>
      </w:r>
      <w:r w:rsidRPr="00486DC0">
        <w:rPr>
          <w:sz w:val="28"/>
          <w:szCs w:val="28"/>
        </w:rPr>
        <w:t xml:space="preserve"> отражаются данные по культивируемым биологическим ресурсам растительного происхождения, к которым относятся все виды культивируемых многолетних насаждений независимо от их возраста (за исключением не относящихся к основным фондам многолетних насаждений, </w:t>
      </w:r>
      <w:r w:rsidRPr="00486DC0">
        <w:rPr>
          <w:sz w:val="28"/>
          <w:szCs w:val="28"/>
        </w:rPr>
        <w:lastRenderedPageBreak/>
        <w:t>выращиваемых в питомниках в качестве посадочного материала).</w:t>
      </w:r>
      <w:r w:rsidR="00457E00" w:rsidRPr="00486DC0">
        <w:rPr>
          <w:sz w:val="28"/>
          <w:szCs w:val="28"/>
        </w:rPr>
        <w:t xml:space="preserve"> По данной строке отражаются объекты основных фондов, относящиеся к группировке ОКОФ 520.</w:t>
      </w:r>
    </w:p>
    <w:p w:rsidR="00301633" w:rsidRPr="00486DC0" w:rsidRDefault="00301633" w:rsidP="00D27528">
      <w:pPr>
        <w:autoSpaceDE w:val="0"/>
        <w:autoSpaceDN w:val="0"/>
        <w:adjustRightInd w:val="0"/>
        <w:ind w:firstLine="709"/>
        <w:jc w:val="both"/>
        <w:rPr>
          <w:sz w:val="28"/>
          <w:szCs w:val="28"/>
        </w:rPr>
      </w:pPr>
      <w:r w:rsidRPr="00486DC0">
        <w:rPr>
          <w:b/>
          <w:sz w:val="28"/>
          <w:szCs w:val="28"/>
        </w:rPr>
        <w:t>В строке 13</w:t>
      </w:r>
      <w:r w:rsidRPr="00486DC0">
        <w:rPr>
          <w:sz w:val="28"/>
          <w:szCs w:val="28"/>
        </w:rPr>
        <w:t xml:space="preserve"> отражается стоимость объектов,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формо</w:t>
      </w:r>
      <w:r w:rsidR="00F10541" w:rsidRPr="00486DC0">
        <w:rPr>
          <w:sz w:val="28"/>
          <w:szCs w:val="28"/>
        </w:rPr>
        <w:t>й), содержащемуся в ПБУ 1/2008 «</w:t>
      </w:r>
      <w:r w:rsidRPr="00486DC0">
        <w:rPr>
          <w:sz w:val="28"/>
          <w:szCs w:val="28"/>
        </w:rPr>
        <w:t>Учетная политика организа</w:t>
      </w:r>
      <w:r w:rsidR="00F10541" w:rsidRPr="00486DC0">
        <w:rPr>
          <w:sz w:val="28"/>
          <w:szCs w:val="28"/>
        </w:rPr>
        <w:t>ции»</w:t>
      </w:r>
      <w:r w:rsidRPr="00486DC0">
        <w:rPr>
          <w:sz w:val="28"/>
          <w:szCs w:val="28"/>
        </w:rPr>
        <w:t>.</w:t>
      </w:r>
    </w:p>
    <w:p w:rsidR="00301633" w:rsidRPr="00486DC0" w:rsidRDefault="004168DE" w:rsidP="00D27528">
      <w:pPr>
        <w:autoSpaceDE w:val="0"/>
        <w:autoSpaceDN w:val="0"/>
        <w:adjustRightInd w:val="0"/>
        <w:ind w:firstLine="709"/>
        <w:jc w:val="both"/>
        <w:rPr>
          <w:sz w:val="28"/>
          <w:szCs w:val="28"/>
        </w:rPr>
      </w:pPr>
      <w:r w:rsidRPr="00486DC0">
        <w:rPr>
          <w:sz w:val="28"/>
          <w:szCs w:val="28"/>
        </w:rPr>
        <w:t>Объекты интеллектуальной собственности</w:t>
      </w:r>
      <w:r w:rsidR="002D0F76" w:rsidRPr="00486DC0">
        <w:rPr>
          <w:sz w:val="28"/>
          <w:szCs w:val="28"/>
        </w:rPr>
        <w:t>*</w:t>
      </w:r>
      <w:r w:rsidR="00301633" w:rsidRPr="00486DC0">
        <w:rPr>
          <w:sz w:val="28"/>
          <w:szCs w:val="28"/>
        </w:rPr>
        <w:t xml:space="preserve"> являются результатом производства, преимущественно – в форме интеллектуальной деятельно</w:t>
      </w:r>
      <w:r w:rsidR="006E04F3" w:rsidRPr="00486DC0">
        <w:rPr>
          <w:sz w:val="28"/>
          <w:szCs w:val="28"/>
        </w:rPr>
        <w:t xml:space="preserve">сти, то </w:t>
      </w:r>
      <w:r w:rsidR="00301633" w:rsidRPr="00486DC0">
        <w:rPr>
          <w:sz w:val="28"/>
          <w:szCs w:val="28"/>
        </w:rPr>
        <w:t>е</w:t>
      </w:r>
      <w:r w:rsidR="006E04F3" w:rsidRPr="00486DC0">
        <w:rPr>
          <w:sz w:val="28"/>
          <w:szCs w:val="28"/>
        </w:rPr>
        <w:t>сть</w:t>
      </w:r>
      <w:r w:rsidR="00301633" w:rsidRPr="00486DC0">
        <w:rPr>
          <w:sz w:val="28"/>
          <w:szCs w:val="28"/>
        </w:rPr>
        <w:t xml:space="preserve">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 с целью предотвращения их использования другими лицами без разрешения организации). </w:t>
      </w:r>
    </w:p>
    <w:p w:rsidR="00301633" w:rsidRPr="00486DC0" w:rsidRDefault="008323B7" w:rsidP="00D27528">
      <w:pPr>
        <w:autoSpaceDE w:val="0"/>
        <w:autoSpaceDN w:val="0"/>
        <w:adjustRightInd w:val="0"/>
        <w:ind w:firstLine="709"/>
        <w:jc w:val="both"/>
        <w:rPr>
          <w:sz w:val="28"/>
          <w:szCs w:val="28"/>
        </w:rPr>
      </w:pPr>
      <w:r w:rsidRPr="00486DC0">
        <w:rPr>
          <w:sz w:val="28"/>
          <w:szCs w:val="28"/>
        </w:rPr>
        <w:t>К этим объектам</w:t>
      </w:r>
      <w:r w:rsidR="00343D31" w:rsidRPr="00486DC0">
        <w:rPr>
          <w:sz w:val="28"/>
          <w:szCs w:val="28"/>
        </w:rPr>
        <w:t xml:space="preserve"> </w:t>
      </w:r>
      <w:r w:rsidR="00301633" w:rsidRPr="00486DC0">
        <w:rPr>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301633" w:rsidRPr="00486DC0" w:rsidRDefault="00301633" w:rsidP="00D27528">
      <w:pPr>
        <w:autoSpaceDE w:val="0"/>
        <w:autoSpaceDN w:val="0"/>
        <w:adjustRightInd w:val="0"/>
        <w:ind w:firstLine="709"/>
        <w:jc w:val="both"/>
        <w:rPr>
          <w:sz w:val="28"/>
          <w:szCs w:val="28"/>
        </w:rPr>
      </w:pPr>
      <w:r w:rsidRPr="00486DC0">
        <w:rPr>
          <w:sz w:val="28"/>
          <w:szCs w:val="28"/>
        </w:rPr>
        <w:t xml:space="preserve">исследования и разработки, </w:t>
      </w:r>
      <w:r w:rsidRPr="00486DC0">
        <w:rPr>
          <w:b/>
          <w:sz w:val="28"/>
          <w:szCs w:val="28"/>
        </w:rPr>
        <w:t>строка 13.1</w:t>
      </w:r>
      <w:r w:rsidRPr="00486DC0">
        <w:rPr>
          <w:sz w:val="28"/>
          <w:szCs w:val="28"/>
        </w:rPr>
        <w:t>;</w:t>
      </w:r>
    </w:p>
    <w:p w:rsidR="00301633" w:rsidRPr="00486DC0" w:rsidRDefault="00301633" w:rsidP="00D27528">
      <w:pPr>
        <w:autoSpaceDE w:val="0"/>
        <w:autoSpaceDN w:val="0"/>
        <w:adjustRightInd w:val="0"/>
        <w:ind w:firstLine="709"/>
        <w:jc w:val="both"/>
        <w:rPr>
          <w:sz w:val="28"/>
          <w:szCs w:val="28"/>
        </w:rPr>
      </w:pPr>
      <w:r w:rsidRPr="00486DC0">
        <w:rPr>
          <w:sz w:val="28"/>
          <w:szCs w:val="28"/>
        </w:rPr>
        <w:t xml:space="preserve">разведка недр и оценка запасов полезных ископаемых, </w:t>
      </w:r>
      <w:r w:rsidRPr="00486DC0">
        <w:rPr>
          <w:b/>
          <w:sz w:val="28"/>
          <w:szCs w:val="28"/>
          <w:lang w:val="en-US"/>
        </w:rPr>
        <w:t>c</w:t>
      </w:r>
      <w:r w:rsidRPr="00486DC0">
        <w:rPr>
          <w:b/>
          <w:sz w:val="28"/>
          <w:szCs w:val="28"/>
        </w:rPr>
        <w:t>трока 13.2</w:t>
      </w:r>
      <w:r w:rsidRPr="00486DC0">
        <w:rPr>
          <w:sz w:val="28"/>
          <w:szCs w:val="28"/>
        </w:rPr>
        <w:t>;</w:t>
      </w:r>
    </w:p>
    <w:p w:rsidR="00301633" w:rsidRPr="00486DC0" w:rsidRDefault="00301633" w:rsidP="00D27528">
      <w:pPr>
        <w:autoSpaceDE w:val="0"/>
        <w:autoSpaceDN w:val="0"/>
        <w:adjustRightInd w:val="0"/>
        <w:ind w:firstLine="709"/>
        <w:jc w:val="both"/>
        <w:outlineLvl w:val="3"/>
        <w:rPr>
          <w:sz w:val="28"/>
          <w:szCs w:val="28"/>
        </w:rPr>
      </w:pPr>
      <w:r w:rsidRPr="00486DC0">
        <w:rPr>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r w:rsidRPr="00486DC0">
        <w:rPr>
          <w:b/>
          <w:sz w:val="28"/>
          <w:szCs w:val="28"/>
        </w:rPr>
        <w:t>строка 13.3</w:t>
      </w:r>
      <w:r w:rsidRPr="00486DC0">
        <w:rPr>
          <w:sz w:val="28"/>
          <w:szCs w:val="28"/>
        </w:rPr>
        <w:t xml:space="preserve">; </w:t>
      </w:r>
    </w:p>
    <w:p w:rsidR="00301633" w:rsidRPr="00486DC0" w:rsidRDefault="00301633" w:rsidP="00D27528">
      <w:pPr>
        <w:ind w:firstLine="709"/>
        <w:jc w:val="both"/>
        <w:rPr>
          <w:sz w:val="28"/>
          <w:szCs w:val="28"/>
        </w:rPr>
      </w:pPr>
      <w:r w:rsidRPr="00486DC0">
        <w:rPr>
          <w:sz w:val="28"/>
          <w:szCs w:val="28"/>
        </w:rPr>
        <w:t xml:space="preserve">базы данных, </w:t>
      </w:r>
      <w:r w:rsidRPr="00486DC0">
        <w:rPr>
          <w:b/>
          <w:sz w:val="28"/>
          <w:szCs w:val="28"/>
        </w:rPr>
        <w:t>строка 13.4</w:t>
      </w:r>
      <w:r w:rsidRPr="00486DC0">
        <w:rPr>
          <w:sz w:val="28"/>
          <w:szCs w:val="28"/>
        </w:rPr>
        <w:t>;</w:t>
      </w:r>
    </w:p>
    <w:p w:rsidR="00301633" w:rsidRPr="00486DC0" w:rsidRDefault="00301633" w:rsidP="00D27528">
      <w:pPr>
        <w:autoSpaceDE w:val="0"/>
        <w:autoSpaceDN w:val="0"/>
        <w:adjustRightInd w:val="0"/>
        <w:ind w:firstLine="709"/>
        <w:jc w:val="both"/>
        <w:rPr>
          <w:sz w:val="28"/>
          <w:szCs w:val="28"/>
        </w:rPr>
      </w:pPr>
      <w:r w:rsidRPr="00486DC0">
        <w:rPr>
          <w:sz w:val="28"/>
          <w:szCs w:val="28"/>
        </w:rPr>
        <w:t xml:space="preserve">оригиналы произведений развлекательного жанра, литературы и искусства, </w:t>
      </w:r>
      <w:r w:rsidRPr="00486DC0">
        <w:rPr>
          <w:b/>
          <w:sz w:val="28"/>
          <w:szCs w:val="28"/>
        </w:rPr>
        <w:t>строка 13.5</w:t>
      </w:r>
      <w:r w:rsidRPr="00486DC0">
        <w:rPr>
          <w:sz w:val="28"/>
          <w:szCs w:val="28"/>
        </w:rPr>
        <w:t>;</w:t>
      </w:r>
    </w:p>
    <w:p w:rsidR="00301633" w:rsidRPr="00486DC0" w:rsidRDefault="00301633" w:rsidP="00D27528">
      <w:pPr>
        <w:autoSpaceDE w:val="0"/>
        <w:autoSpaceDN w:val="0"/>
        <w:adjustRightInd w:val="0"/>
        <w:ind w:firstLine="709"/>
        <w:jc w:val="both"/>
        <w:rPr>
          <w:sz w:val="28"/>
          <w:szCs w:val="28"/>
        </w:rPr>
      </w:pPr>
      <w:r w:rsidRPr="00486DC0">
        <w:rPr>
          <w:sz w:val="28"/>
          <w:szCs w:val="28"/>
        </w:rPr>
        <w:t xml:space="preserve">прочие объекты интеллектуальной собственности. </w:t>
      </w:r>
    </w:p>
    <w:p w:rsidR="00301633" w:rsidRPr="00486DC0" w:rsidRDefault="00301633" w:rsidP="00D27528">
      <w:pPr>
        <w:tabs>
          <w:tab w:val="left" w:pos="7920"/>
        </w:tabs>
        <w:autoSpaceDE w:val="0"/>
        <w:autoSpaceDN w:val="0"/>
        <w:adjustRightInd w:val="0"/>
        <w:ind w:firstLine="709"/>
        <w:jc w:val="both"/>
        <w:rPr>
          <w:sz w:val="28"/>
        </w:rPr>
      </w:pPr>
      <w:r w:rsidRPr="00486DC0">
        <w:rPr>
          <w:sz w:val="28"/>
        </w:rPr>
        <w:t>К исследованиям и разработкам</w:t>
      </w:r>
      <w:r w:rsidR="002D0F76" w:rsidRPr="00486DC0">
        <w:rPr>
          <w:sz w:val="28"/>
          <w:szCs w:val="28"/>
        </w:rPr>
        <w:t>*</w:t>
      </w:r>
      <w:r w:rsidRPr="00486DC0">
        <w:rPr>
          <w:sz w:val="28"/>
        </w:rPr>
        <w:t xml:space="preserve"> (</w:t>
      </w:r>
      <w:r w:rsidRPr="00486DC0">
        <w:rPr>
          <w:b/>
          <w:sz w:val="28"/>
        </w:rPr>
        <w:t>строка 13.1</w:t>
      </w:r>
      <w:r w:rsidRPr="00486DC0">
        <w:rPr>
          <w:sz w:val="28"/>
        </w:rPr>
        <w:t>) относятся:</w:t>
      </w:r>
    </w:p>
    <w:p w:rsidR="00301633" w:rsidRPr="00486DC0" w:rsidRDefault="00301633" w:rsidP="00D27528">
      <w:pPr>
        <w:tabs>
          <w:tab w:val="left" w:pos="2840"/>
        </w:tabs>
        <w:autoSpaceDE w:val="0"/>
        <w:autoSpaceDN w:val="0"/>
        <w:adjustRightInd w:val="0"/>
        <w:ind w:firstLine="709"/>
        <w:jc w:val="both"/>
        <w:rPr>
          <w:sz w:val="28"/>
          <w:szCs w:val="28"/>
        </w:rPr>
      </w:pPr>
      <w:r w:rsidRPr="00486DC0">
        <w:rPr>
          <w:sz w:val="28"/>
          <w:szCs w:val="28"/>
        </w:rPr>
        <w:t>изобретения, полезные модели, промышленные образцы;</w:t>
      </w:r>
    </w:p>
    <w:p w:rsidR="00301633" w:rsidRPr="00486DC0" w:rsidRDefault="00301633" w:rsidP="00D27528">
      <w:pPr>
        <w:tabs>
          <w:tab w:val="left" w:pos="7920"/>
        </w:tabs>
        <w:autoSpaceDE w:val="0"/>
        <w:autoSpaceDN w:val="0"/>
        <w:adjustRightInd w:val="0"/>
        <w:ind w:firstLine="709"/>
        <w:jc w:val="both"/>
        <w:rPr>
          <w:sz w:val="28"/>
          <w:szCs w:val="28"/>
        </w:rPr>
      </w:pPr>
      <w:r w:rsidRPr="00486DC0">
        <w:rPr>
          <w:sz w:val="28"/>
          <w:szCs w:val="28"/>
        </w:rPr>
        <w:t>селекционные достижения;</w:t>
      </w:r>
    </w:p>
    <w:p w:rsidR="00301633" w:rsidRPr="00486DC0" w:rsidRDefault="00301633" w:rsidP="00D27528">
      <w:pPr>
        <w:tabs>
          <w:tab w:val="left" w:pos="7920"/>
        </w:tabs>
        <w:autoSpaceDE w:val="0"/>
        <w:autoSpaceDN w:val="0"/>
        <w:adjustRightInd w:val="0"/>
        <w:ind w:firstLine="709"/>
        <w:jc w:val="both"/>
        <w:rPr>
          <w:sz w:val="28"/>
          <w:szCs w:val="28"/>
        </w:rPr>
      </w:pPr>
      <w:r w:rsidRPr="00486DC0">
        <w:rPr>
          <w:sz w:val="28"/>
          <w:szCs w:val="28"/>
        </w:rPr>
        <w:t>топологии интегральных микросхем;</w:t>
      </w:r>
    </w:p>
    <w:p w:rsidR="00301633" w:rsidRPr="00486DC0" w:rsidRDefault="00301633" w:rsidP="00D27528">
      <w:pPr>
        <w:tabs>
          <w:tab w:val="left" w:pos="7920"/>
        </w:tabs>
        <w:autoSpaceDE w:val="0"/>
        <w:autoSpaceDN w:val="0"/>
        <w:adjustRightInd w:val="0"/>
        <w:ind w:firstLine="709"/>
        <w:jc w:val="both"/>
        <w:rPr>
          <w:sz w:val="28"/>
          <w:szCs w:val="28"/>
        </w:rPr>
      </w:pPr>
      <w:r w:rsidRPr="00486DC0">
        <w:rPr>
          <w:sz w:val="28"/>
          <w:szCs w:val="28"/>
        </w:rPr>
        <w:t xml:space="preserve">секреты производства (ноу-хау); </w:t>
      </w:r>
    </w:p>
    <w:p w:rsidR="00301633" w:rsidRPr="00486DC0" w:rsidRDefault="00301633" w:rsidP="00D27528">
      <w:pPr>
        <w:tabs>
          <w:tab w:val="left" w:pos="7920"/>
        </w:tabs>
        <w:autoSpaceDE w:val="0"/>
        <w:autoSpaceDN w:val="0"/>
        <w:adjustRightInd w:val="0"/>
        <w:ind w:firstLine="709"/>
        <w:jc w:val="both"/>
        <w:rPr>
          <w:sz w:val="28"/>
          <w:szCs w:val="28"/>
        </w:rPr>
      </w:pPr>
      <w:r w:rsidRPr="00486DC0">
        <w:rPr>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301633" w:rsidRPr="00486DC0" w:rsidRDefault="00301633" w:rsidP="00D27528">
      <w:pPr>
        <w:tabs>
          <w:tab w:val="left" w:pos="7920"/>
        </w:tabs>
        <w:autoSpaceDE w:val="0"/>
        <w:autoSpaceDN w:val="0"/>
        <w:adjustRightInd w:val="0"/>
        <w:ind w:firstLine="709"/>
        <w:jc w:val="both"/>
        <w:rPr>
          <w:sz w:val="28"/>
          <w:szCs w:val="28"/>
        </w:rPr>
      </w:pPr>
      <w:r w:rsidRPr="00486DC0">
        <w:rPr>
          <w:sz w:val="28"/>
          <w:szCs w:val="28"/>
        </w:rPr>
        <w:lastRenderedPageBreak/>
        <w:t>прочие результаты научных исследований и экспериментальных разработок, в том числе в виде производных и составных научных произведений.</w:t>
      </w:r>
    </w:p>
    <w:p w:rsidR="00834C2F" w:rsidRPr="00486DC0" w:rsidRDefault="00834C2F" w:rsidP="00D27528">
      <w:pPr>
        <w:widowControl w:val="0"/>
        <w:autoSpaceDE w:val="0"/>
        <w:autoSpaceDN w:val="0"/>
        <w:adjustRightInd w:val="0"/>
        <w:ind w:firstLine="709"/>
        <w:jc w:val="both"/>
        <w:rPr>
          <w:sz w:val="28"/>
          <w:szCs w:val="28"/>
        </w:rPr>
      </w:pPr>
      <w:r w:rsidRPr="00486DC0">
        <w:rPr>
          <w:sz w:val="28"/>
          <w:szCs w:val="28"/>
        </w:rPr>
        <w:t>Эти виды основных фондов относятся к группировке ОКОФ «Научные исследования и разработки» и начинаются с кода 710.</w:t>
      </w:r>
    </w:p>
    <w:p w:rsidR="00301633" w:rsidRPr="00486DC0" w:rsidRDefault="00301633" w:rsidP="00D27528">
      <w:pPr>
        <w:pStyle w:val="ConsPlusNormal0"/>
        <w:widowControl/>
        <w:ind w:firstLine="709"/>
        <w:jc w:val="both"/>
        <w:rPr>
          <w:rFonts w:ascii="Times New Roman" w:hAnsi="Times New Roman" w:cs="Times New Roman"/>
          <w:sz w:val="28"/>
          <w:szCs w:val="28"/>
        </w:rPr>
      </w:pPr>
      <w:r w:rsidRPr="00486DC0">
        <w:rPr>
          <w:rFonts w:ascii="Times New Roman" w:hAnsi="Times New Roman" w:cs="Times New Roman"/>
          <w:sz w:val="28"/>
          <w:szCs w:val="28"/>
        </w:rPr>
        <w:t>К результатам исследований и разработок</w:t>
      </w:r>
      <w:r w:rsidR="002D0F76" w:rsidRPr="00486DC0">
        <w:rPr>
          <w:sz w:val="28"/>
          <w:szCs w:val="28"/>
        </w:rPr>
        <w:t>*</w:t>
      </w:r>
      <w:r w:rsidRPr="00486DC0">
        <w:rPr>
          <w:rFonts w:ascii="Times New Roman" w:hAnsi="Times New Roman" w:cs="Times New Roman"/>
          <w:sz w:val="28"/>
          <w:szCs w:val="28"/>
        </w:rPr>
        <w:t xml:space="preserve"> относятся, в частности:</w:t>
      </w:r>
    </w:p>
    <w:p w:rsidR="00301633" w:rsidRPr="00486DC0" w:rsidRDefault="006E04F3" w:rsidP="00D27528">
      <w:pPr>
        <w:pStyle w:val="ConsPlusNormal0"/>
        <w:widowControl/>
        <w:ind w:firstLine="709"/>
        <w:jc w:val="both"/>
        <w:rPr>
          <w:rFonts w:ascii="Times New Roman" w:hAnsi="Times New Roman" w:cs="Times New Roman"/>
          <w:sz w:val="28"/>
          <w:szCs w:val="28"/>
        </w:rPr>
      </w:pPr>
      <w:r w:rsidRPr="00486DC0">
        <w:rPr>
          <w:rFonts w:ascii="Times New Roman" w:hAnsi="Times New Roman" w:cs="Times New Roman"/>
          <w:sz w:val="28"/>
          <w:szCs w:val="28"/>
        </w:rPr>
        <w:t xml:space="preserve">объекты патентных прав, то </w:t>
      </w:r>
      <w:r w:rsidR="00301633" w:rsidRPr="00486DC0">
        <w:rPr>
          <w:rFonts w:ascii="Times New Roman" w:hAnsi="Times New Roman" w:cs="Times New Roman"/>
          <w:sz w:val="28"/>
          <w:szCs w:val="28"/>
        </w:rPr>
        <w:t>е</w:t>
      </w:r>
      <w:r w:rsidRPr="00486DC0">
        <w:rPr>
          <w:rFonts w:ascii="Times New Roman" w:hAnsi="Times New Roman" w:cs="Times New Roman"/>
          <w:sz w:val="28"/>
          <w:szCs w:val="28"/>
        </w:rPr>
        <w:t>сть</w:t>
      </w:r>
      <w:r w:rsidR="00301633" w:rsidRPr="00486DC0">
        <w:rPr>
          <w:rFonts w:ascii="Times New Roman" w:hAnsi="Times New Roman" w:cs="Times New Roman"/>
          <w:sz w:val="28"/>
          <w:szCs w:val="28"/>
        </w:rPr>
        <w:t xml:space="preserve"> результаты интеллектуальной деятельности в научно-технической сфере, отвечающие установленным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требованиям к промышленным образцам;</w:t>
      </w:r>
    </w:p>
    <w:p w:rsidR="00301633" w:rsidRPr="00486DC0" w:rsidRDefault="00301633" w:rsidP="00D27528">
      <w:pPr>
        <w:pStyle w:val="ConsPlusNormal0"/>
        <w:widowControl/>
        <w:ind w:firstLine="709"/>
        <w:jc w:val="both"/>
        <w:rPr>
          <w:rFonts w:ascii="Times New Roman" w:hAnsi="Times New Roman" w:cs="Times New Roman"/>
          <w:sz w:val="28"/>
          <w:szCs w:val="28"/>
        </w:rPr>
      </w:pPr>
      <w:r w:rsidRPr="00486DC0">
        <w:rPr>
          <w:rFonts w:ascii="Times New Roman" w:hAnsi="Times New Roman" w:cs="Times New Roman"/>
          <w:sz w:val="28"/>
          <w:szCs w:val="28"/>
        </w:rPr>
        <w:t xml:space="preserve">патенты - документы либо заявки на выдачу документов,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 </w:t>
      </w:r>
    </w:p>
    <w:p w:rsidR="00301633" w:rsidRPr="00486DC0" w:rsidRDefault="00301633" w:rsidP="00670ABD">
      <w:pPr>
        <w:pStyle w:val="ConsPlusNormal0"/>
        <w:spacing w:line="233" w:lineRule="auto"/>
        <w:ind w:firstLine="709"/>
        <w:jc w:val="both"/>
        <w:rPr>
          <w:rFonts w:ascii="Times New Roman" w:hAnsi="Times New Roman" w:cs="Times New Roman"/>
          <w:sz w:val="28"/>
          <w:szCs w:val="28"/>
        </w:rPr>
      </w:pPr>
      <w:r w:rsidRPr="00486DC0">
        <w:rPr>
          <w:rFonts w:ascii="Times New Roman" w:hAnsi="Times New Roman" w:cs="Times New Roman"/>
          <w:sz w:val="28"/>
          <w:szCs w:val="28"/>
        </w:rPr>
        <w:t>В форме № 11</w:t>
      </w:r>
      <w:r w:rsidR="00E332EC" w:rsidRPr="00486DC0">
        <w:rPr>
          <w:rFonts w:ascii="Times New Roman" w:hAnsi="Times New Roman" w:cs="Times New Roman"/>
          <w:sz w:val="28"/>
          <w:szCs w:val="28"/>
        </w:rPr>
        <w:t xml:space="preserve"> </w:t>
      </w:r>
      <w:r w:rsidRPr="00486DC0">
        <w:rPr>
          <w:rFonts w:ascii="Times New Roman" w:hAnsi="Times New Roman" w:cs="Times New Roman"/>
          <w:sz w:val="28"/>
          <w:szCs w:val="28"/>
        </w:rPr>
        <w:t xml:space="preserve">(краткая) </w:t>
      </w:r>
      <w:r w:rsidRPr="00486DC0">
        <w:rPr>
          <w:rFonts w:ascii="Times New Roman" w:hAnsi="Times New Roman" w:cs="Times New Roman"/>
          <w:b/>
          <w:sz w:val="28"/>
          <w:szCs w:val="28"/>
        </w:rPr>
        <w:t>в строке 13.1</w:t>
      </w:r>
      <w:r w:rsidRPr="00486DC0">
        <w:rPr>
          <w:rFonts w:ascii="Times New Roman" w:hAnsi="Times New Roman" w:cs="Times New Roman"/>
          <w:sz w:val="28"/>
          <w:szCs w:val="28"/>
        </w:rPr>
        <w:t xml:space="preserve"> «исследования и разработки»  учитываются все результаты Н</w:t>
      </w:r>
      <w:r w:rsidR="00F96E37" w:rsidRPr="00486DC0">
        <w:rPr>
          <w:rFonts w:ascii="Times New Roman" w:hAnsi="Times New Roman" w:cs="Times New Roman"/>
          <w:sz w:val="28"/>
          <w:szCs w:val="28"/>
        </w:rPr>
        <w:t>ИОК</w:t>
      </w:r>
      <w:r w:rsidRPr="00486DC0">
        <w:rPr>
          <w:rFonts w:ascii="Times New Roman" w:hAnsi="Times New Roman" w:cs="Times New Roman"/>
          <w:sz w:val="28"/>
          <w:szCs w:val="28"/>
        </w:rPr>
        <w:t xml:space="preserve">Р, отраженные в бухгалтерском (и в бюджетном) учете (как те, по которым организация имеет надлежаще оформленные документы, подтверждающие его правовую охрану так и те, </w:t>
      </w:r>
      <w:r w:rsidR="005A27B1" w:rsidRPr="00486DC0">
        <w:rPr>
          <w:rFonts w:ascii="Times New Roman" w:hAnsi="Times New Roman" w:cs="Times New Roman"/>
          <w:sz w:val="28"/>
          <w:szCs w:val="28"/>
        </w:rPr>
        <w:t xml:space="preserve">которые имеют </w:t>
      </w:r>
      <w:r w:rsidRPr="00486DC0">
        <w:rPr>
          <w:rFonts w:ascii="Times New Roman" w:hAnsi="Times New Roman" w:cs="Times New Roman"/>
          <w:sz w:val="28"/>
          <w:szCs w:val="28"/>
        </w:rPr>
        <w:t>неюридическую защиту - не подлежащие правовой охране либо она еще не оформлена):</w:t>
      </w:r>
    </w:p>
    <w:p w:rsidR="00301633" w:rsidRPr="00486DC0" w:rsidRDefault="00301633" w:rsidP="00670ABD">
      <w:pPr>
        <w:pStyle w:val="ConsPlusNormal0"/>
        <w:spacing w:line="233" w:lineRule="auto"/>
        <w:ind w:firstLine="709"/>
        <w:jc w:val="both"/>
        <w:rPr>
          <w:rFonts w:ascii="Times New Roman" w:hAnsi="Times New Roman" w:cs="Times New Roman"/>
          <w:sz w:val="28"/>
          <w:szCs w:val="28"/>
        </w:rPr>
      </w:pPr>
      <w:r w:rsidRPr="00486DC0">
        <w:rPr>
          <w:rFonts w:ascii="Times New Roman" w:hAnsi="Times New Roman" w:cs="Times New Roman"/>
          <w:sz w:val="28"/>
          <w:szCs w:val="28"/>
        </w:rPr>
        <w:t>в организациях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на счете 10200 «Нематериальные активы» и счете 10800 «Нефинансовые активы имущества каз</w:t>
      </w:r>
      <w:r w:rsidR="007A799B" w:rsidRPr="00486DC0">
        <w:rPr>
          <w:rFonts w:ascii="Times New Roman" w:hAnsi="Times New Roman" w:cs="Times New Roman"/>
          <w:sz w:val="28"/>
          <w:szCs w:val="28"/>
        </w:rPr>
        <w:t>ны» (по аналитическому коду 4 «</w:t>
      </w:r>
      <w:r w:rsidRPr="00486DC0">
        <w:rPr>
          <w:rFonts w:ascii="Times New Roman" w:hAnsi="Times New Roman" w:cs="Times New Roman"/>
          <w:sz w:val="28"/>
          <w:szCs w:val="28"/>
        </w:rPr>
        <w:t>Нематериальные активы, составляющие каз</w:t>
      </w:r>
      <w:r w:rsidR="007A799B" w:rsidRPr="00486DC0">
        <w:rPr>
          <w:rFonts w:ascii="Times New Roman" w:hAnsi="Times New Roman" w:cs="Times New Roman"/>
          <w:sz w:val="28"/>
          <w:szCs w:val="28"/>
        </w:rPr>
        <w:t>ну»</w:t>
      </w:r>
      <w:r w:rsidRPr="00486DC0">
        <w:rPr>
          <w:rFonts w:ascii="Times New Roman" w:hAnsi="Times New Roman" w:cs="Times New Roman"/>
          <w:sz w:val="28"/>
          <w:szCs w:val="28"/>
        </w:rPr>
        <w:t>);</w:t>
      </w:r>
    </w:p>
    <w:p w:rsidR="00301633" w:rsidRPr="00486DC0" w:rsidRDefault="00301633" w:rsidP="00670ABD">
      <w:pPr>
        <w:pStyle w:val="ConsPlusNormal0"/>
        <w:spacing w:line="233" w:lineRule="auto"/>
        <w:ind w:firstLine="709"/>
        <w:jc w:val="both"/>
        <w:rPr>
          <w:rFonts w:ascii="Times New Roman" w:hAnsi="Times New Roman" w:cs="Times New Roman"/>
          <w:sz w:val="28"/>
          <w:szCs w:val="28"/>
        </w:rPr>
      </w:pPr>
      <w:r w:rsidRPr="00486DC0">
        <w:rPr>
          <w:rFonts w:ascii="Times New Roman" w:hAnsi="Times New Roman" w:cs="Times New Roman"/>
          <w:sz w:val="28"/>
          <w:szCs w:val="28"/>
        </w:rPr>
        <w:t xml:space="preserve">в бюджетных, казенных и автономных учреждениях на </w:t>
      </w:r>
      <w:r w:rsidR="007A799B" w:rsidRPr="00486DC0">
        <w:rPr>
          <w:rFonts w:ascii="Times New Roman" w:hAnsi="Times New Roman" w:cs="Times New Roman"/>
          <w:sz w:val="28"/>
          <w:szCs w:val="28"/>
        </w:rPr>
        <w:br/>
      </w:r>
      <w:r w:rsidRPr="00486DC0">
        <w:rPr>
          <w:rFonts w:ascii="Times New Roman" w:hAnsi="Times New Roman" w:cs="Times New Roman"/>
          <w:sz w:val="28"/>
          <w:szCs w:val="28"/>
        </w:rPr>
        <w:t>счете 0</w:t>
      </w:r>
      <w:r w:rsidR="0062419D" w:rsidRPr="00486DC0">
        <w:rPr>
          <w:rFonts w:ascii="Times New Roman" w:hAnsi="Times New Roman" w:cs="Times New Roman"/>
          <w:sz w:val="28"/>
          <w:szCs w:val="28"/>
        </w:rPr>
        <w:t>0</w:t>
      </w:r>
      <w:r w:rsidRPr="00486DC0">
        <w:rPr>
          <w:rFonts w:ascii="Times New Roman" w:hAnsi="Times New Roman" w:cs="Times New Roman"/>
          <w:sz w:val="28"/>
          <w:szCs w:val="28"/>
        </w:rPr>
        <w:t>10200000 «Нематериальные активы»;</w:t>
      </w:r>
    </w:p>
    <w:p w:rsidR="00301633" w:rsidRPr="00486DC0" w:rsidRDefault="00301633" w:rsidP="00670ABD">
      <w:pPr>
        <w:pStyle w:val="ConsPlusNormal0"/>
        <w:widowControl/>
        <w:spacing w:line="233" w:lineRule="auto"/>
        <w:ind w:firstLine="709"/>
        <w:jc w:val="both"/>
        <w:rPr>
          <w:rFonts w:ascii="Times New Roman" w:hAnsi="Times New Roman" w:cs="Times New Roman"/>
          <w:sz w:val="28"/>
          <w:szCs w:val="28"/>
        </w:rPr>
      </w:pPr>
      <w:r w:rsidRPr="00486DC0">
        <w:rPr>
          <w:rFonts w:ascii="Times New Roman" w:hAnsi="Times New Roman" w:cs="Times New Roman"/>
          <w:sz w:val="28"/>
          <w:szCs w:val="28"/>
        </w:rPr>
        <w:t>в других некоммерческих организациях на счете 04 «Нематериальные активы</w:t>
      </w:r>
      <w:r w:rsidR="007A799B" w:rsidRPr="00486DC0">
        <w:rPr>
          <w:rFonts w:ascii="Times New Roman" w:hAnsi="Times New Roman" w:cs="Times New Roman"/>
          <w:sz w:val="28"/>
          <w:szCs w:val="28"/>
        </w:rPr>
        <w:t>»</w:t>
      </w:r>
      <w:r w:rsidRPr="00486DC0">
        <w:rPr>
          <w:rFonts w:ascii="Times New Roman" w:hAnsi="Times New Roman" w:cs="Times New Roman"/>
          <w:sz w:val="28"/>
          <w:szCs w:val="28"/>
        </w:rPr>
        <w:t>.</w:t>
      </w:r>
    </w:p>
    <w:p w:rsidR="00301633" w:rsidRPr="00486DC0" w:rsidRDefault="00301633" w:rsidP="00670ABD">
      <w:pPr>
        <w:autoSpaceDE w:val="0"/>
        <w:autoSpaceDN w:val="0"/>
        <w:adjustRightInd w:val="0"/>
        <w:spacing w:line="233" w:lineRule="auto"/>
        <w:ind w:firstLine="709"/>
        <w:jc w:val="both"/>
        <w:rPr>
          <w:sz w:val="28"/>
          <w:szCs w:val="28"/>
        </w:rPr>
      </w:pPr>
      <w:r w:rsidRPr="00486DC0">
        <w:rPr>
          <w:sz w:val="28"/>
          <w:szCs w:val="28"/>
        </w:rPr>
        <w:t>Продукты интеллектуальной деятельности, не имеющие юридической или другой защиты, в строке 13 не учитывается.</w:t>
      </w:r>
    </w:p>
    <w:p w:rsidR="00301633" w:rsidRPr="00486DC0" w:rsidRDefault="00301633" w:rsidP="00670ABD">
      <w:pPr>
        <w:autoSpaceDE w:val="0"/>
        <w:autoSpaceDN w:val="0"/>
        <w:adjustRightInd w:val="0"/>
        <w:spacing w:line="233" w:lineRule="auto"/>
        <w:ind w:firstLine="709"/>
        <w:jc w:val="both"/>
        <w:rPr>
          <w:sz w:val="28"/>
          <w:szCs w:val="28"/>
        </w:rPr>
      </w:pPr>
      <w:r w:rsidRPr="00486DC0">
        <w:rPr>
          <w:sz w:val="28"/>
          <w:szCs w:val="28"/>
        </w:rPr>
        <w:t>К объектам интеллектуальной собственности «Разведка недр и оценка запасов полезных ископаемых</w:t>
      </w:r>
      <w:r w:rsidR="00AC43B0" w:rsidRPr="00486DC0">
        <w:rPr>
          <w:sz w:val="28"/>
          <w:szCs w:val="28"/>
        </w:rPr>
        <w:t>, включая произведенные нематериальные поисковые активы</w:t>
      </w:r>
      <w:r w:rsidRPr="00486DC0">
        <w:rPr>
          <w:sz w:val="28"/>
          <w:szCs w:val="28"/>
        </w:rPr>
        <w:t>» (</w:t>
      </w:r>
      <w:r w:rsidRPr="00486DC0">
        <w:rPr>
          <w:b/>
          <w:sz w:val="28"/>
          <w:szCs w:val="28"/>
        </w:rPr>
        <w:t>строка 13.2</w:t>
      </w:r>
      <w:r w:rsidRPr="00486DC0">
        <w:rPr>
          <w:sz w:val="28"/>
          <w:szCs w:val="28"/>
        </w:rPr>
        <w:t>) относятся активы, отраженные в бухгалтерском (и в бюджетном) учете:</w:t>
      </w:r>
    </w:p>
    <w:p w:rsidR="00301633" w:rsidRPr="00486DC0" w:rsidRDefault="00301633" w:rsidP="00670ABD">
      <w:pPr>
        <w:autoSpaceDE w:val="0"/>
        <w:autoSpaceDN w:val="0"/>
        <w:adjustRightInd w:val="0"/>
        <w:spacing w:line="233" w:lineRule="auto"/>
        <w:ind w:firstLine="709"/>
        <w:jc w:val="both"/>
        <w:rPr>
          <w:sz w:val="28"/>
          <w:szCs w:val="28"/>
        </w:rPr>
      </w:pPr>
      <w:r w:rsidRPr="00486DC0">
        <w:rPr>
          <w:sz w:val="28"/>
          <w:szCs w:val="28"/>
        </w:rPr>
        <w:t>в организациях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на счете 10200 «Немате</w:t>
      </w:r>
      <w:r w:rsidR="00EF1C94" w:rsidRPr="00486DC0">
        <w:rPr>
          <w:sz w:val="28"/>
          <w:szCs w:val="28"/>
        </w:rPr>
        <w:t xml:space="preserve">риальные активы» </w:t>
      </w:r>
      <w:r w:rsidRPr="00486DC0">
        <w:rPr>
          <w:sz w:val="28"/>
          <w:szCs w:val="28"/>
        </w:rPr>
        <w:t>и счете 10800 «Нефинансовые активы имущества каз</w:t>
      </w:r>
      <w:r w:rsidR="002415B6" w:rsidRPr="00486DC0">
        <w:rPr>
          <w:sz w:val="28"/>
          <w:szCs w:val="28"/>
        </w:rPr>
        <w:t>ны» (по аналитическому коду 4 «</w:t>
      </w:r>
      <w:r w:rsidRPr="00486DC0">
        <w:rPr>
          <w:sz w:val="28"/>
          <w:szCs w:val="28"/>
        </w:rPr>
        <w:t>Нематериальные активы, составляющие каз</w:t>
      </w:r>
      <w:r w:rsidR="002415B6" w:rsidRPr="00486DC0">
        <w:rPr>
          <w:sz w:val="28"/>
          <w:szCs w:val="28"/>
        </w:rPr>
        <w:t>ну»</w:t>
      </w:r>
      <w:r w:rsidRPr="00486DC0">
        <w:rPr>
          <w:sz w:val="28"/>
          <w:szCs w:val="28"/>
        </w:rPr>
        <w:t>);</w:t>
      </w:r>
    </w:p>
    <w:p w:rsidR="00337A4F" w:rsidRPr="00486DC0" w:rsidRDefault="00301633" w:rsidP="00670ABD">
      <w:pPr>
        <w:autoSpaceDE w:val="0"/>
        <w:autoSpaceDN w:val="0"/>
        <w:adjustRightInd w:val="0"/>
        <w:spacing w:line="233" w:lineRule="auto"/>
        <w:ind w:firstLine="709"/>
        <w:jc w:val="both"/>
        <w:rPr>
          <w:sz w:val="28"/>
          <w:szCs w:val="28"/>
        </w:rPr>
      </w:pPr>
      <w:r w:rsidRPr="00486DC0">
        <w:rPr>
          <w:sz w:val="28"/>
          <w:szCs w:val="28"/>
        </w:rPr>
        <w:lastRenderedPageBreak/>
        <w:t>в бюджетных, казенных и автономных учреждениях на</w:t>
      </w:r>
      <w:r w:rsidR="007A799B" w:rsidRPr="00486DC0">
        <w:rPr>
          <w:sz w:val="28"/>
          <w:szCs w:val="28"/>
        </w:rPr>
        <w:br/>
      </w:r>
      <w:r w:rsidRPr="00486DC0">
        <w:rPr>
          <w:sz w:val="28"/>
          <w:szCs w:val="28"/>
        </w:rPr>
        <w:t xml:space="preserve">счете </w:t>
      </w:r>
      <w:r w:rsidR="0062419D" w:rsidRPr="00486DC0">
        <w:rPr>
          <w:sz w:val="28"/>
          <w:szCs w:val="28"/>
        </w:rPr>
        <w:t>0</w:t>
      </w:r>
      <w:r w:rsidRPr="00486DC0">
        <w:rPr>
          <w:sz w:val="28"/>
          <w:szCs w:val="28"/>
        </w:rPr>
        <w:t>010200000 «Нематериальные активы»;</w:t>
      </w:r>
      <w:r w:rsidR="000F6118" w:rsidRPr="00486DC0">
        <w:rPr>
          <w:sz w:val="28"/>
          <w:szCs w:val="28"/>
        </w:rPr>
        <w:t xml:space="preserve"> </w:t>
      </w:r>
    </w:p>
    <w:p w:rsidR="00301633" w:rsidRPr="00486DC0" w:rsidRDefault="00301633" w:rsidP="00670ABD">
      <w:pPr>
        <w:autoSpaceDE w:val="0"/>
        <w:autoSpaceDN w:val="0"/>
        <w:adjustRightInd w:val="0"/>
        <w:spacing w:line="233" w:lineRule="auto"/>
        <w:ind w:firstLine="709"/>
        <w:jc w:val="both"/>
        <w:rPr>
          <w:sz w:val="28"/>
          <w:szCs w:val="28"/>
        </w:rPr>
      </w:pPr>
      <w:r w:rsidRPr="00486DC0">
        <w:rPr>
          <w:sz w:val="28"/>
          <w:szCs w:val="28"/>
        </w:rPr>
        <w:t>в других некоммерческих организациях защищенная тем или иным образом информация, полученная в результате деятельности по геологоразведке и оценке запасов полезных ископаемых. Требования к бухгалтерскому учету объектов данных активов содержатся в ПБУ 24/2011 «Учет затрат на освоение природных ресурсов», введенном в действие приказом Минфина России от 06.10.2011</w:t>
      </w:r>
      <w:r w:rsidR="002D0F76" w:rsidRPr="00486DC0">
        <w:rPr>
          <w:sz w:val="28"/>
          <w:szCs w:val="28"/>
        </w:rPr>
        <w:t xml:space="preserve"> </w:t>
      </w:r>
      <w:r w:rsidRPr="00486DC0">
        <w:rPr>
          <w:sz w:val="28"/>
          <w:szCs w:val="28"/>
        </w:rPr>
        <w:t>№ 125н</w:t>
      </w:r>
      <w:r w:rsidR="00E332EC" w:rsidRPr="00486DC0">
        <w:rPr>
          <w:sz w:val="28"/>
          <w:szCs w:val="28"/>
        </w:rPr>
        <w:t xml:space="preserve"> (зарегистрирован Минюстом России 30.12.2011 № 22875)</w:t>
      </w:r>
      <w:r w:rsidRPr="00486DC0">
        <w:rPr>
          <w:sz w:val="28"/>
          <w:szCs w:val="28"/>
        </w:rPr>
        <w:t>.</w:t>
      </w:r>
    </w:p>
    <w:p w:rsidR="00834C2F" w:rsidRPr="00486DC0" w:rsidRDefault="00834C2F" w:rsidP="00670ABD">
      <w:pPr>
        <w:widowControl w:val="0"/>
        <w:autoSpaceDE w:val="0"/>
        <w:autoSpaceDN w:val="0"/>
        <w:adjustRightInd w:val="0"/>
        <w:spacing w:line="233" w:lineRule="auto"/>
        <w:ind w:firstLine="709"/>
        <w:jc w:val="both"/>
        <w:rPr>
          <w:sz w:val="28"/>
          <w:szCs w:val="28"/>
        </w:rPr>
      </w:pPr>
      <w:r w:rsidRPr="00486DC0">
        <w:rPr>
          <w:sz w:val="28"/>
          <w:szCs w:val="28"/>
        </w:rPr>
        <w:t>Эти виды основных фондов относятся к группировке ОКОФ «Расходы на разведку недр и оценку запасов полезных ископаемых» и начинаются с кода 720.</w:t>
      </w:r>
    </w:p>
    <w:p w:rsidR="00337A4F" w:rsidRPr="00486DC0" w:rsidRDefault="00337A4F" w:rsidP="00670ABD">
      <w:pPr>
        <w:autoSpaceDE w:val="0"/>
        <w:autoSpaceDN w:val="0"/>
        <w:adjustRightInd w:val="0"/>
        <w:spacing w:line="233" w:lineRule="auto"/>
        <w:ind w:firstLine="709"/>
        <w:jc w:val="both"/>
        <w:rPr>
          <w:sz w:val="28"/>
          <w:szCs w:val="28"/>
        </w:rPr>
      </w:pPr>
      <w:r w:rsidRPr="00486DC0">
        <w:rPr>
          <w:sz w:val="28"/>
          <w:szCs w:val="28"/>
        </w:rPr>
        <w:t xml:space="preserve">Понятие «поисковых активов» определено Положением по бухгалтерскому учету «Учет затрат на освоение природных ресурсов» (ПБУ 24/2011). Бухгалтерский учет материальных и нематериальных поисковых активов ведется на </w:t>
      </w:r>
      <w:r w:rsidR="008A68D6" w:rsidRPr="00486DC0">
        <w:rPr>
          <w:sz w:val="28"/>
          <w:szCs w:val="28"/>
        </w:rPr>
        <w:t xml:space="preserve">счете </w:t>
      </w:r>
      <w:hyperlink r:id="rId46" w:history="1">
        <w:r w:rsidR="008A68D6" w:rsidRPr="00486DC0">
          <w:rPr>
            <w:sz w:val="28"/>
            <w:szCs w:val="28"/>
          </w:rPr>
          <w:t>0</w:t>
        </w:r>
        <w:r w:rsidR="0062419D" w:rsidRPr="00486DC0">
          <w:rPr>
            <w:sz w:val="28"/>
            <w:szCs w:val="28"/>
          </w:rPr>
          <w:t>0</w:t>
        </w:r>
        <w:r w:rsidR="008A68D6" w:rsidRPr="00486DC0">
          <w:rPr>
            <w:sz w:val="28"/>
            <w:szCs w:val="28"/>
          </w:rPr>
          <w:t>10200000</w:t>
        </w:r>
      </w:hyperlink>
      <w:r w:rsidR="007A799B" w:rsidRPr="00486DC0">
        <w:rPr>
          <w:sz w:val="28"/>
          <w:szCs w:val="28"/>
        </w:rPr>
        <w:t xml:space="preserve"> «Нематериальные активы»</w:t>
      </w:r>
      <w:r w:rsidR="008A68D6" w:rsidRPr="00486DC0">
        <w:rPr>
          <w:sz w:val="28"/>
          <w:szCs w:val="28"/>
        </w:rPr>
        <w:t xml:space="preserve"> у бюджетных</w:t>
      </w:r>
      <w:r w:rsidR="00E411D3" w:rsidRPr="00486DC0">
        <w:rPr>
          <w:sz w:val="28"/>
          <w:szCs w:val="28"/>
        </w:rPr>
        <w:t>,</w:t>
      </w:r>
      <w:r w:rsidR="008A68D6" w:rsidRPr="00486DC0">
        <w:rPr>
          <w:sz w:val="28"/>
          <w:szCs w:val="28"/>
        </w:rPr>
        <w:t xml:space="preserve"> </w:t>
      </w:r>
      <w:r w:rsidR="00E411D3" w:rsidRPr="00486DC0">
        <w:rPr>
          <w:sz w:val="28"/>
          <w:szCs w:val="28"/>
        </w:rPr>
        <w:t>казенных и автономных учреждений</w:t>
      </w:r>
      <w:r w:rsidR="008A68D6" w:rsidRPr="00486DC0">
        <w:rPr>
          <w:sz w:val="28"/>
          <w:szCs w:val="28"/>
        </w:rPr>
        <w:t xml:space="preserve"> и </w:t>
      </w:r>
      <w:r w:rsidR="007A799B" w:rsidRPr="00486DC0">
        <w:rPr>
          <w:sz w:val="28"/>
          <w:szCs w:val="28"/>
        </w:rPr>
        <w:t>счете 08 «</w:t>
      </w:r>
      <w:r w:rsidRPr="00486DC0">
        <w:rPr>
          <w:sz w:val="28"/>
          <w:szCs w:val="28"/>
        </w:rPr>
        <w:t>Вложения во внеобо</w:t>
      </w:r>
      <w:r w:rsidR="002415B6" w:rsidRPr="00486DC0">
        <w:rPr>
          <w:sz w:val="28"/>
          <w:szCs w:val="28"/>
        </w:rPr>
        <w:t>ротные активы»</w:t>
      </w:r>
      <w:r w:rsidRPr="00486DC0">
        <w:rPr>
          <w:sz w:val="28"/>
          <w:szCs w:val="28"/>
        </w:rPr>
        <w:t xml:space="preserve"> у</w:t>
      </w:r>
      <w:r w:rsidR="00E411D3" w:rsidRPr="00486DC0">
        <w:rPr>
          <w:sz w:val="28"/>
          <w:szCs w:val="28"/>
        </w:rPr>
        <w:t xml:space="preserve"> других</w:t>
      </w:r>
      <w:r w:rsidRPr="00486DC0">
        <w:rPr>
          <w:sz w:val="28"/>
          <w:szCs w:val="28"/>
        </w:rPr>
        <w:t xml:space="preserve"> некоммерческих организаций, к кото</w:t>
      </w:r>
      <w:r w:rsidR="008A68D6" w:rsidRPr="00486DC0">
        <w:rPr>
          <w:sz w:val="28"/>
          <w:szCs w:val="28"/>
        </w:rPr>
        <w:t>р</w:t>
      </w:r>
      <w:r w:rsidR="00751E60" w:rsidRPr="00486DC0">
        <w:rPr>
          <w:sz w:val="28"/>
          <w:szCs w:val="28"/>
        </w:rPr>
        <w:t>ым</w:t>
      </w:r>
      <w:r w:rsidRPr="00486DC0">
        <w:rPr>
          <w:sz w:val="28"/>
          <w:szCs w:val="28"/>
        </w:rPr>
        <w:t xml:space="preserve"> открываются отдельные субсчета.</w:t>
      </w:r>
    </w:p>
    <w:p w:rsidR="00337A4F" w:rsidRPr="00486DC0" w:rsidRDefault="00337A4F" w:rsidP="00D27528">
      <w:pPr>
        <w:widowControl w:val="0"/>
        <w:autoSpaceDE w:val="0"/>
        <w:autoSpaceDN w:val="0"/>
        <w:adjustRightInd w:val="0"/>
        <w:ind w:firstLine="709"/>
        <w:jc w:val="both"/>
        <w:rPr>
          <w:rFonts w:cs="Calibri"/>
          <w:sz w:val="28"/>
          <w:szCs w:val="28"/>
        </w:rPr>
      </w:pPr>
      <w:r w:rsidRPr="00486DC0">
        <w:rPr>
          <w:rFonts w:cs="Calibri"/>
          <w:sz w:val="28"/>
          <w:szCs w:val="28"/>
        </w:rPr>
        <w:t xml:space="preserve">В форме </w:t>
      </w:r>
      <w:r w:rsidR="00E332EC" w:rsidRPr="00486DC0">
        <w:rPr>
          <w:rFonts w:cs="Calibri"/>
          <w:sz w:val="28"/>
          <w:szCs w:val="28"/>
        </w:rPr>
        <w:t xml:space="preserve">№ </w:t>
      </w:r>
      <w:r w:rsidRPr="00486DC0">
        <w:rPr>
          <w:rFonts w:cs="Calibri"/>
          <w:sz w:val="28"/>
          <w:szCs w:val="28"/>
        </w:rPr>
        <w:t>11</w:t>
      </w:r>
      <w:r w:rsidR="00E332EC" w:rsidRPr="00486DC0">
        <w:rPr>
          <w:rFonts w:cs="Calibri"/>
          <w:sz w:val="28"/>
          <w:szCs w:val="28"/>
        </w:rPr>
        <w:t xml:space="preserve"> </w:t>
      </w:r>
      <w:r w:rsidRPr="00486DC0">
        <w:rPr>
          <w:rFonts w:cs="Calibri"/>
          <w:sz w:val="28"/>
          <w:szCs w:val="28"/>
        </w:rPr>
        <w:t xml:space="preserve">(краткая) отдельных показателей по поисковым активам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 </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К материальным поисковым активам</w:t>
      </w:r>
      <w:r w:rsidR="002D0F76" w:rsidRPr="00486DC0">
        <w:rPr>
          <w:sz w:val="28"/>
          <w:szCs w:val="28"/>
        </w:rPr>
        <w:t>*</w:t>
      </w:r>
      <w:r w:rsidRPr="00486DC0">
        <w:rPr>
          <w:sz w:val="28"/>
          <w:szCs w:val="28"/>
          <w:lang w:eastAsia="en-US"/>
        </w:rPr>
        <w:t xml:space="preserve"> относятся используемые в процессе поиска, разведки и оценки месторождений полезных ископаемых:</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а) сооруж</w:t>
      </w:r>
      <w:r w:rsidR="006E04F3" w:rsidRPr="00486DC0">
        <w:rPr>
          <w:sz w:val="28"/>
          <w:szCs w:val="28"/>
          <w:lang w:eastAsia="en-US"/>
        </w:rPr>
        <w:t xml:space="preserve">ения (система трубопроводов и так </w:t>
      </w:r>
      <w:r w:rsidRPr="00486DC0">
        <w:rPr>
          <w:sz w:val="28"/>
          <w:szCs w:val="28"/>
          <w:lang w:eastAsia="en-US"/>
        </w:rPr>
        <w:t>д</w:t>
      </w:r>
      <w:r w:rsidR="006E04F3" w:rsidRPr="00486DC0">
        <w:rPr>
          <w:sz w:val="28"/>
          <w:szCs w:val="28"/>
          <w:lang w:eastAsia="en-US"/>
        </w:rPr>
        <w:t>алее</w:t>
      </w:r>
      <w:r w:rsidRPr="00486DC0">
        <w:rPr>
          <w:sz w:val="28"/>
          <w:szCs w:val="28"/>
          <w:lang w:eastAsia="en-US"/>
        </w:rPr>
        <w:t>);</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б) оборудование (специализированные буровые установки, насосные агрегаты, резерву</w:t>
      </w:r>
      <w:r w:rsidR="006E04F3" w:rsidRPr="00486DC0">
        <w:rPr>
          <w:sz w:val="28"/>
          <w:szCs w:val="28"/>
          <w:lang w:eastAsia="en-US"/>
        </w:rPr>
        <w:t xml:space="preserve">ары и так </w:t>
      </w:r>
      <w:r w:rsidRPr="00486DC0">
        <w:rPr>
          <w:sz w:val="28"/>
          <w:szCs w:val="28"/>
          <w:lang w:eastAsia="en-US"/>
        </w:rPr>
        <w:t>д</w:t>
      </w:r>
      <w:r w:rsidR="006E04F3" w:rsidRPr="00486DC0">
        <w:rPr>
          <w:sz w:val="28"/>
          <w:szCs w:val="28"/>
          <w:lang w:eastAsia="en-US"/>
        </w:rPr>
        <w:t>алее</w:t>
      </w:r>
      <w:r w:rsidRPr="00486DC0">
        <w:rPr>
          <w:sz w:val="28"/>
          <w:szCs w:val="28"/>
          <w:lang w:eastAsia="en-US"/>
        </w:rPr>
        <w:t>);</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в) транспортные средства.</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В форме №</w:t>
      </w:r>
      <w:r w:rsidR="00E332EC" w:rsidRPr="00486DC0">
        <w:rPr>
          <w:sz w:val="28"/>
          <w:szCs w:val="28"/>
          <w:lang w:eastAsia="en-US"/>
        </w:rPr>
        <w:t xml:space="preserve"> </w:t>
      </w:r>
      <w:r w:rsidRPr="00486DC0">
        <w:rPr>
          <w:sz w:val="28"/>
          <w:szCs w:val="28"/>
          <w:lang w:eastAsia="en-US"/>
        </w:rPr>
        <w:t>11</w:t>
      </w:r>
      <w:r w:rsidR="00E332EC" w:rsidRPr="00486DC0">
        <w:rPr>
          <w:sz w:val="28"/>
          <w:szCs w:val="28"/>
          <w:lang w:eastAsia="en-US"/>
        </w:rPr>
        <w:t xml:space="preserve"> </w:t>
      </w:r>
      <w:r w:rsidRPr="00486DC0">
        <w:rPr>
          <w:sz w:val="28"/>
          <w:szCs w:val="28"/>
          <w:lang w:eastAsia="en-US"/>
        </w:rPr>
        <w:t>(краткая) они учитываются в составе</w:t>
      </w:r>
      <w:r w:rsidR="005B48A0" w:rsidRPr="00486DC0">
        <w:rPr>
          <w:sz w:val="28"/>
          <w:szCs w:val="28"/>
        </w:rPr>
        <w:t xml:space="preserve"> соответствующих</w:t>
      </w:r>
      <w:r w:rsidRPr="00486DC0">
        <w:rPr>
          <w:sz w:val="28"/>
          <w:szCs w:val="28"/>
          <w:lang w:eastAsia="en-US"/>
        </w:rPr>
        <w:t xml:space="preserve"> </w:t>
      </w:r>
      <w:r w:rsidR="005B48A0" w:rsidRPr="00486DC0">
        <w:rPr>
          <w:sz w:val="28"/>
          <w:szCs w:val="28"/>
          <w:lang w:eastAsia="en-US"/>
        </w:rPr>
        <w:t xml:space="preserve">видов </w:t>
      </w:r>
      <w:r w:rsidRPr="00486DC0">
        <w:rPr>
          <w:sz w:val="28"/>
          <w:szCs w:val="28"/>
          <w:lang w:eastAsia="en-US"/>
        </w:rPr>
        <w:t>основных фондов.</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К нематериальным поисковым активам</w:t>
      </w:r>
      <w:r w:rsidR="002D0F76" w:rsidRPr="00486DC0">
        <w:rPr>
          <w:sz w:val="28"/>
          <w:szCs w:val="28"/>
        </w:rPr>
        <w:t>*</w:t>
      </w:r>
      <w:r w:rsidRPr="00486DC0">
        <w:rPr>
          <w:sz w:val="28"/>
          <w:szCs w:val="28"/>
          <w:lang w:eastAsia="en-US"/>
        </w:rPr>
        <w:t xml:space="preserve"> относятся:</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а) информация, полученная в результате топографических, геологических и геофизических исследований;</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б) результаты разведочного бурения;</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в) результаты отбора образцов;</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г) иная геологическая информация о недрах;</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д) оценка коммерческой целесообразности добычи.</w:t>
      </w:r>
    </w:p>
    <w:p w:rsidR="00337A4F" w:rsidRPr="00486DC0" w:rsidRDefault="00337A4F" w:rsidP="00D27528">
      <w:pPr>
        <w:widowControl w:val="0"/>
        <w:autoSpaceDE w:val="0"/>
        <w:autoSpaceDN w:val="0"/>
        <w:adjustRightInd w:val="0"/>
        <w:ind w:firstLine="709"/>
        <w:jc w:val="both"/>
        <w:rPr>
          <w:sz w:val="28"/>
          <w:szCs w:val="28"/>
          <w:lang w:eastAsia="en-US"/>
        </w:rPr>
      </w:pPr>
      <w:r w:rsidRPr="00486DC0">
        <w:rPr>
          <w:sz w:val="28"/>
          <w:szCs w:val="28"/>
          <w:lang w:eastAsia="en-US"/>
        </w:rPr>
        <w:t>В форме №</w:t>
      </w:r>
      <w:r w:rsidR="00E332EC" w:rsidRPr="00486DC0">
        <w:rPr>
          <w:sz w:val="28"/>
          <w:szCs w:val="28"/>
          <w:lang w:eastAsia="en-US"/>
        </w:rPr>
        <w:t xml:space="preserve"> </w:t>
      </w:r>
      <w:r w:rsidRPr="00486DC0">
        <w:rPr>
          <w:sz w:val="28"/>
          <w:szCs w:val="28"/>
          <w:lang w:eastAsia="en-US"/>
        </w:rPr>
        <w:t>11 (краткая) они учитываются в составе</w:t>
      </w:r>
      <w:r w:rsidR="000E4673" w:rsidRPr="00486DC0">
        <w:rPr>
          <w:sz w:val="28"/>
          <w:szCs w:val="28"/>
          <w:lang w:eastAsia="en-US"/>
        </w:rPr>
        <w:t xml:space="preserve"> </w:t>
      </w:r>
      <w:r w:rsidRPr="00486DC0">
        <w:rPr>
          <w:sz w:val="28"/>
          <w:szCs w:val="28"/>
          <w:lang w:eastAsia="en-US"/>
        </w:rPr>
        <w:t>объектов интеллектуальной собственности и продуктов интеллектуальной деятельности (</w:t>
      </w:r>
      <w:r w:rsidR="006E04F3" w:rsidRPr="00486DC0">
        <w:rPr>
          <w:b/>
          <w:sz w:val="28"/>
          <w:szCs w:val="28"/>
          <w:lang w:eastAsia="en-US"/>
        </w:rPr>
        <w:t>строка</w:t>
      </w:r>
      <w:r w:rsidRPr="00486DC0">
        <w:rPr>
          <w:b/>
          <w:sz w:val="28"/>
          <w:szCs w:val="28"/>
          <w:lang w:eastAsia="en-US"/>
        </w:rPr>
        <w:t xml:space="preserve"> 13</w:t>
      </w:r>
      <w:r w:rsidR="00E66DD9" w:rsidRPr="00486DC0">
        <w:rPr>
          <w:sz w:val="28"/>
          <w:szCs w:val="28"/>
          <w:lang w:eastAsia="en-US"/>
        </w:rPr>
        <w:t xml:space="preserve">), относясь к </w:t>
      </w:r>
      <w:r w:rsidRPr="00486DC0">
        <w:rPr>
          <w:sz w:val="28"/>
          <w:szCs w:val="28"/>
          <w:lang w:eastAsia="en-US"/>
        </w:rPr>
        <w:t>«разведке недр и оценке запасов полезных ископаемых, включая произведенные нематериальные поисковые активы» (</w:t>
      </w:r>
      <w:r w:rsidR="006E04F3" w:rsidRPr="00486DC0">
        <w:rPr>
          <w:b/>
          <w:sz w:val="28"/>
          <w:szCs w:val="28"/>
          <w:lang w:eastAsia="en-US"/>
        </w:rPr>
        <w:t>строка</w:t>
      </w:r>
      <w:r w:rsidRPr="00486DC0">
        <w:rPr>
          <w:b/>
          <w:sz w:val="28"/>
          <w:szCs w:val="28"/>
          <w:lang w:eastAsia="en-US"/>
        </w:rPr>
        <w:t xml:space="preserve"> 13.2</w:t>
      </w:r>
      <w:r w:rsidRPr="00486DC0">
        <w:rPr>
          <w:sz w:val="28"/>
          <w:szCs w:val="28"/>
          <w:lang w:eastAsia="en-US"/>
        </w:rPr>
        <w:t xml:space="preserve">). </w:t>
      </w:r>
    </w:p>
    <w:p w:rsidR="00337A4F" w:rsidRPr="00486DC0" w:rsidRDefault="00C25487" w:rsidP="00D27528">
      <w:pPr>
        <w:widowControl w:val="0"/>
        <w:autoSpaceDE w:val="0"/>
        <w:autoSpaceDN w:val="0"/>
        <w:adjustRightInd w:val="0"/>
        <w:ind w:firstLine="709"/>
        <w:jc w:val="both"/>
        <w:rPr>
          <w:sz w:val="28"/>
          <w:szCs w:val="28"/>
          <w:lang w:eastAsia="en-US"/>
        </w:rPr>
      </w:pPr>
      <w:r w:rsidRPr="00486DC0">
        <w:rPr>
          <w:sz w:val="28"/>
          <w:szCs w:val="28"/>
          <w:lang w:eastAsia="en-US"/>
        </w:rPr>
        <w:t xml:space="preserve">Непроизведенные активы, </w:t>
      </w:r>
      <w:r w:rsidR="00E44B81" w:rsidRPr="00486DC0">
        <w:rPr>
          <w:sz w:val="28"/>
          <w:szCs w:val="28"/>
          <w:lang w:eastAsia="en-US"/>
        </w:rPr>
        <w:t>относимые к</w:t>
      </w:r>
      <w:r w:rsidR="00337A4F" w:rsidRPr="00486DC0">
        <w:rPr>
          <w:sz w:val="28"/>
          <w:szCs w:val="28"/>
          <w:lang w:eastAsia="en-US"/>
        </w:rPr>
        <w:t xml:space="preserve"> нематериальным поисковым </w:t>
      </w:r>
      <w:r w:rsidR="00337A4F" w:rsidRPr="00486DC0">
        <w:rPr>
          <w:sz w:val="28"/>
          <w:szCs w:val="28"/>
          <w:lang w:eastAsia="en-US"/>
        </w:rPr>
        <w:lastRenderedPageBreak/>
        <w:t xml:space="preserve">активам </w:t>
      </w:r>
      <w:r w:rsidR="00E44B81" w:rsidRPr="00486DC0">
        <w:rPr>
          <w:sz w:val="28"/>
          <w:szCs w:val="28"/>
          <w:lang w:eastAsia="en-US"/>
        </w:rPr>
        <w:t xml:space="preserve">- </w:t>
      </w:r>
      <w:r w:rsidR="00337A4F" w:rsidRPr="00486DC0">
        <w:rPr>
          <w:sz w:val="28"/>
          <w:szCs w:val="28"/>
          <w:lang w:eastAsia="en-US"/>
        </w:rPr>
        <w:t>права на выполнение работ по поиску, оценке месторождений полезных ископаемых и (или) разведке полезных ископаемых, подтвержденные наличием соответ</w:t>
      </w:r>
      <w:r w:rsidR="005A27B1" w:rsidRPr="00486DC0">
        <w:rPr>
          <w:sz w:val="28"/>
          <w:szCs w:val="28"/>
          <w:lang w:eastAsia="en-US"/>
        </w:rPr>
        <w:t>ствующей лицензии</w:t>
      </w:r>
      <w:r w:rsidR="00E44B81" w:rsidRPr="00486DC0">
        <w:rPr>
          <w:sz w:val="28"/>
          <w:szCs w:val="28"/>
          <w:lang w:eastAsia="en-US"/>
        </w:rPr>
        <w:t xml:space="preserve"> - </w:t>
      </w:r>
      <w:r w:rsidR="00337A4F" w:rsidRPr="00486DC0">
        <w:rPr>
          <w:sz w:val="28"/>
          <w:szCs w:val="28"/>
          <w:lang w:eastAsia="en-US"/>
        </w:rPr>
        <w:t>в состав основных фондов не включаются и в форме №</w:t>
      </w:r>
      <w:r w:rsidR="00E332EC" w:rsidRPr="00486DC0">
        <w:rPr>
          <w:sz w:val="28"/>
          <w:szCs w:val="28"/>
          <w:lang w:eastAsia="en-US"/>
        </w:rPr>
        <w:t xml:space="preserve"> </w:t>
      </w:r>
      <w:r w:rsidR="00337A4F" w:rsidRPr="00486DC0">
        <w:rPr>
          <w:sz w:val="28"/>
          <w:szCs w:val="28"/>
          <w:lang w:eastAsia="en-US"/>
        </w:rPr>
        <w:t>11</w:t>
      </w:r>
      <w:r w:rsidR="00E332EC" w:rsidRPr="00486DC0">
        <w:rPr>
          <w:sz w:val="28"/>
          <w:szCs w:val="28"/>
          <w:lang w:eastAsia="en-US"/>
        </w:rPr>
        <w:t xml:space="preserve"> </w:t>
      </w:r>
      <w:r w:rsidR="00337A4F" w:rsidRPr="00486DC0">
        <w:rPr>
          <w:sz w:val="28"/>
          <w:szCs w:val="28"/>
          <w:lang w:eastAsia="en-US"/>
        </w:rPr>
        <w:t xml:space="preserve">(краткая) </w:t>
      </w:r>
      <w:r w:rsidR="005A27B1" w:rsidRPr="00486DC0">
        <w:rPr>
          <w:sz w:val="28"/>
          <w:szCs w:val="28"/>
          <w:lang w:eastAsia="en-US"/>
        </w:rPr>
        <w:t xml:space="preserve">не </w:t>
      </w:r>
      <w:r w:rsidR="00337A4F" w:rsidRPr="00486DC0">
        <w:rPr>
          <w:sz w:val="28"/>
          <w:szCs w:val="28"/>
          <w:lang w:eastAsia="en-US"/>
        </w:rPr>
        <w:t>учитываются</w:t>
      </w:r>
      <w:r w:rsidR="005A27B1" w:rsidRPr="00486DC0">
        <w:rPr>
          <w:sz w:val="28"/>
          <w:szCs w:val="28"/>
          <w:lang w:eastAsia="en-US"/>
        </w:rPr>
        <w:t>.</w:t>
      </w:r>
    </w:p>
    <w:p w:rsidR="00337A4F" w:rsidRPr="00486DC0" w:rsidRDefault="00337A4F" w:rsidP="00D27528">
      <w:pPr>
        <w:widowControl w:val="0"/>
        <w:autoSpaceDE w:val="0"/>
        <w:autoSpaceDN w:val="0"/>
        <w:adjustRightInd w:val="0"/>
        <w:ind w:firstLine="709"/>
        <w:jc w:val="both"/>
        <w:rPr>
          <w:rFonts w:cs="Calibri"/>
          <w:sz w:val="28"/>
          <w:szCs w:val="28"/>
        </w:rPr>
      </w:pPr>
      <w:r w:rsidRPr="00486DC0">
        <w:rPr>
          <w:rFonts w:cs="Calibri"/>
          <w:sz w:val="28"/>
          <w:szCs w:val="28"/>
        </w:rPr>
        <w:t>Если добыча полезных ископаемых признана бесперспективной, то поисковые активы, как правило, списываются единовременно в состав прочих расходов организации. В формах федерального статистического наблюдения № 11</w:t>
      </w:r>
      <w:r w:rsidR="00E332EC" w:rsidRPr="00486DC0">
        <w:rPr>
          <w:rFonts w:cs="Calibri"/>
          <w:sz w:val="28"/>
          <w:szCs w:val="28"/>
        </w:rPr>
        <w:t xml:space="preserve"> </w:t>
      </w:r>
      <w:r w:rsidRPr="00486DC0">
        <w:rPr>
          <w:rFonts w:cs="Calibri"/>
          <w:sz w:val="28"/>
          <w:szCs w:val="28"/>
        </w:rPr>
        <w:t>(краткая) данная хозяйственная операция должна отражаться в графе 6, как ликвидация.</w:t>
      </w:r>
    </w:p>
    <w:p w:rsidR="00CF41A1" w:rsidRPr="00486DC0" w:rsidRDefault="00CF41A1" w:rsidP="00D27528">
      <w:pPr>
        <w:autoSpaceDE w:val="0"/>
        <w:autoSpaceDN w:val="0"/>
        <w:adjustRightInd w:val="0"/>
        <w:ind w:firstLine="709"/>
        <w:jc w:val="both"/>
        <w:rPr>
          <w:sz w:val="28"/>
          <w:szCs w:val="28"/>
        </w:rPr>
      </w:pPr>
      <w:r w:rsidRPr="00486DC0">
        <w:rPr>
          <w:sz w:val="28"/>
          <w:szCs w:val="28"/>
        </w:rPr>
        <w:t xml:space="preserve">Затраты, понесенные добывающими организациями, осуществляющими деятельность по поиску, оценке месторождений полезных ископаемых и разведке полезных ископаемых на определенном участке недр (поисковую деятельность), капитализируются в виде отдельных активов либо признаются текущими затратами отчетного периода. </w:t>
      </w:r>
    </w:p>
    <w:p w:rsidR="00CF41A1" w:rsidRPr="00486DC0" w:rsidRDefault="00CF41A1" w:rsidP="00D27528">
      <w:pPr>
        <w:ind w:firstLine="709"/>
        <w:jc w:val="both"/>
        <w:rPr>
          <w:sz w:val="28"/>
          <w:szCs w:val="28"/>
        </w:rPr>
      </w:pPr>
      <w:r w:rsidRPr="00486DC0">
        <w:rPr>
          <w:sz w:val="28"/>
          <w:szCs w:val="28"/>
        </w:rPr>
        <w:t xml:space="preserve">Незавершенные поисковые затраты учитываются в форме </w:t>
      </w:r>
      <w:r w:rsidR="00E332EC" w:rsidRPr="00486DC0">
        <w:rPr>
          <w:sz w:val="28"/>
          <w:szCs w:val="28"/>
        </w:rPr>
        <w:br/>
      </w:r>
      <w:r w:rsidR="000E18C2" w:rsidRPr="00486DC0">
        <w:rPr>
          <w:sz w:val="28"/>
          <w:szCs w:val="28"/>
        </w:rPr>
        <w:t>№ </w:t>
      </w:r>
      <w:r w:rsidRPr="00486DC0">
        <w:rPr>
          <w:sz w:val="28"/>
          <w:szCs w:val="28"/>
        </w:rPr>
        <w:t>11</w:t>
      </w:r>
      <w:r w:rsidR="00E332EC" w:rsidRPr="00486DC0">
        <w:rPr>
          <w:sz w:val="28"/>
          <w:szCs w:val="28"/>
        </w:rPr>
        <w:t xml:space="preserve"> </w:t>
      </w:r>
      <w:r w:rsidRPr="00486DC0">
        <w:rPr>
          <w:sz w:val="28"/>
          <w:szCs w:val="28"/>
        </w:rPr>
        <w:t xml:space="preserve">(краткая) в качестве незавершенных объектов, а признанные текущими затратами отчетного периода – не учитываются. </w:t>
      </w:r>
    </w:p>
    <w:p w:rsidR="00CF41A1" w:rsidRPr="00486DC0" w:rsidRDefault="00CF41A1" w:rsidP="00D27528">
      <w:pPr>
        <w:widowControl w:val="0"/>
        <w:ind w:firstLine="709"/>
        <w:jc w:val="both"/>
        <w:rPr>
          <w:sz w:val="28"/>
          <w:szCs w:val="28"/>
        </w:rPr>
      </w:pPr>
      <w:r w:rsidRPr="00486DC0">
        <w:rPr>
          <w:sz w:val="28"/>
          <w:szCs w:val="28"/>
        </w:rPr>
        <w:t>В соответствии с ПБУ 24/2011, в отдельных случаях стоимость нематериального поискового актива может формировать фактическую стоимость основных средств организации. Например, затраты на геологоразведочные работы, относящиеся к конкретным скважинам, признанные в составе нематериальных поисковых активов, могут быть включены в фактическую стоимость скважин при их признании объектами основных средств организации.</w:t>
      </w:r>
    </w:p>
    <w:p w:rsidR="00CF41A1" w:rsidRPr="00486DC0" w:rsidRDefault="00CF41A1" w:rsidP="00D27528">
      <w:pPr>
        <w:ind w:firstLine="709"/>
        <w:jc w:val="both"/>
        <w:rPr>
          <w:sz w:val="28"/>
          <w:szCs w:val="28"/>
        </w:rPr>
      </w:pPr>
      <w:r w:rsidRPr="00486DC0">
        <w:rPr>
          <w:sz w:val="28"/>
          <w:szCs w:val="28"/>
        </w:rPr>
        <w:t>В форме это учитывается как переквалификация видовой принадлежности основных фондов. Если</w:t>
      </w:r>
      <w:r w:rsidR="00FA330D" w:rsidRPr="00486DC0">
        <w:rPr>
          <w:sz w:val="28"/>
          <w:szCs w:val="28"/>
        </w:rPr>
        <w:t xml:space="preserve"> она произошла в течение года, </w:t>
      </w:r>
      <w:r w:rsidRPr="00486DC0">
        <w:rPr>
          <w:sz w:val="28"/>
          <w:szCs w:val="28"/>
        </w:rPr>
        <w:t>то отражается как прочее выбытие основных фондов</w:t>
      </w:r>
      <w:r w:rsidR="009D55BD" w:rsidRPr="00486DC0">
        <w:rPr>
          <w:sz w:val="28"/>
          <w:szCs w:val="28"/>
        </w:rPr>
        <w:t>, относящихся к объектам интеллектуальной собственности и продуктам интеллектуальной деятельности</w:t>
      </w:r>
      <w:r w:rsidRPr="00486DC0">
        <w:rPr>
          <w:sz w:val="28"/>
          <w:szCs w:val="28"/>
        </w:rPr>
        <w:t xml:space="preserve"> и прочее поступление </w:t>
      </w:r>
      <w:r w:rsidR="009D55BD" w:rsidRPr="00486DC0">
        <w:rPr>
          <w:sz w:val="28"/>
          <w:szCs w:val="28"/>
        </w:rPr>
        <w:t>соответствующих видов</w:t>
      </w:r>
      <w:r w:rsidRPr="00486DC0">
        <w:rPr>
          <w:sz w:val="28"/>
          <w:szCs w:val="28"/>
        </w:rPr>
        <w:t xml:space="preserve"> основных фондов. </w:t>
      </w:r>
    </w:p>
    <w:p w:rsidR="00301633" w:rsidRPr="00486DC0" w:rsidRDefault="00301633" w:rsidP="00D27528">
      <w:pPr>
        <w:autoSpaceDE w:val="0"/>
        <w:autoSpaceDN w:val="0"/>
        <w:adjustRightInd w:val="0"/>
        <w:ind w:firstLine="709"/>
        <w:jc w:val="both"/>
        <w:rPr>
          <w:sz w:val="28"/>
          <w:szCs w:val="28"/>
        </w:rPr>
      </w:pPr>
      <w:r w:rsidRPr="00486DC0">
        <w:rPr>
          <w:sz w:val="28"/>
          <w:szCs w:val="28"/>
        </w:rPr>
        <w:t>Компьютерное программное обеспечение (</w:t>
      </w:r>
      <w:r w:rsidRPr="00486DC0">
        <w:rPr>
          <w:b/>
          <w:sz w:val="28"/>
          <w:szCs w:val="28"/>
        </w:rPr>
        <w:t>строка 13.3</w:t>
      </w:r>
      <w:r w:rsidRPr="00486DC0">
        <w:rPr>
          <w:sz w:val="28"/>
          <w:szCs w:val="28"/>
        </w:rPr>
        <w:t>) состоит из компьютерных программ, описаний программ и вспомогательных материалов как для компьютерных систем, так и для прикладного программног</w:t>
      </w:r>
      <w:r w:rsidR="00FA330D" w:rsidRPr="00486DC0">
        <w:rPr>
          <w:sz w:val="28"/>
          <w:szCs w:val="28"/>
        </w:rPr>
        <w:t xml:space="preserve">о обеспечения. В его стоимость </w:t>
      </w:r>
      <w:r w:rsidRPr="00486DC0">
        <w:rPr>
          <w:sz w:val="28"/>
          <w:szCs w:val="28"/>
        </w:rPr>
        <w:t>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w:t>
      </w:r>
      <w:r w:rsidR="00834C2F" w:rsidRPr="00486DC0">
        <w:rPr>
          <w:sz w:val="28"/>
          <w:szCs w:val="28"/>
        </w:rPr>
        <w:t xml:space="preserve"> Эти виды основных фондов относятся к группировке ОКОФ «Программное обеспечение» и начинаются с кода 731.</w:t>
      </w:r>
    </w:p>
    <w:p w:rsidR="00301633" w:rsidRPr="00486DC0" w:rsidRDefault="00301633" w:rsidP="00D27528">
      <w:pPr>
        <w:autoSpaceDE w:val="0"/>
        <w:autoSpaceDN w:val="0"/>
        <w:adjustRightInd w:val="0"/>
        <w:ind w:firstLine="709"/>
        <w:jc w:val="both"/>
        <w:rPr>
          <w:sz w:val="28"/>
          <w:szCs w:val="28"/>
        </w:rPr>
      </w:pPr>
      <w:r w:rsidRPr="00486DC0">
        <w:rPr>
          <w:sz w:val="28"/>
          <w:szCs w:val="28"/>
        </w:rPr>
        <w:t>Незавершенные работы по созданию программного обеспечения в форме № 11</w:t>
      </w:r>
      <w:r w:rsidR="00E332EC" w:rsidRPr="00486DC0">
        <w:rPr>
          <w:sz w:val="28"/>
          <w:szCs w:val="28"/>
        </w:rPr>
        <w:t xml:space="preserve"> </w:t>
      </w:r>
      <w:r w:rsidRPr="00486DC0">
        <w:rPr>
          <w:sz w:val="28"/>
          <w:szCs w:val="28"/>
        </w:rPr>
        <w:t>(краткая) не отражаются.</w:t>
      </w:r>
      <w:r w:rsidR="004168DE" w:rsidRPr="00486DC0">
        <w:rPr>
          <w:sz w:val="28"/>
          <w:szCs w:val="28"/>
        </w:rPr>
        <w:t xml:space="preserve"> Расходы по созданию программного обеспечения на предприятии, аккумулируемые на счете 08 «Вложения во внеоборотные активы», в состав основных фондов, учитываемых в форме № 11</w:t>
      </w:r>
      <w:r w:rsidR="00E332EC" w:rsidRPr="00486DC0">
        <w:rPr>
          <w:sz w:val="28"/>
          <w:szCs w:val="28"/>
        </w:rPr>
        <w:t xml:space="preserve"> </w:t>
      </w:r>
      <w:r w:rsidR="004168DE" w:rsidRPr="00486DC0">
        <w:rPr>
          <w:sz w:val="28"/>
          <w:szCs w:val="28"/>
        </w:rPr>
        <w:t>(краткая), не включаются до их завершения. Эти расходы не относятся также к объектам, незавершенным строительством (</w:t>
      </w:r>
      <w:r w:rsidR="006E04F3" w:rsidRPr="00486DC0">
        <w:rPr>
          <w:sz w:val="28"/>
          <w:szCs w:val="28"/>
        </w:rPr>
        <w:t xml:space="preserve">строка </w:t>
      </w:r>
      <w:r w:rsidR="004168DE" w:rsidRPr="00486DC0">
        <w:rPr>
          <w:sz w:val="28"/>
          <w:szCs w:val="28"/>
        </w:rPr>
        <w:t>29).</w:t>
      </w:r>
    </w:p>
    <w:p w:rsidR="004168DE" w:rsidRPr="00486DC0" w:rsidRDefault="004168DE" w:rsidP="00D27528">
      <w:pPr>
        <w:autoSpaceDE w:val="0"/>
        <w:autoSpaceDN w:val="0"/>
        <w:adjustRightInd w:val="0"/>
        <w:ind w:firstLine="709"/>
        <w:jc w:val="both"/>
        <w:rPr>
          <w:color w:val="FF00FF"/>
          <w:sz w:val="28"/>
          <w:szCs w:val="28"/>
        </w:rPr>
      </w:pPr>
      <w:r w:rsidRPr="00486DC0">
        <w:rPr>
          <w:sz w:val="28"/>
          <w:szCs w:val="28"/>
        </w:rPr>
        <w:lastRenderedPageBreak/>
        <w:t>Первоначальная полная учетная стоимость программного обеспечения, на которое организация не имеет исключительных прав, равна сумме фактических расходов на приобретение/создание данного актива, списанной единовременно в дебет счета 97</w:t>
      </w:r>
      <w:r w:rsidR="004E34D3" w:rsidRPr="00486DC0">
        <w:rPr>
          <w:sz w:val="28"/>
          <w:szCs w:val="28"/>
        </w:rPr>
        <w:t xml:space="preserve"> (40150000 – у бюджетных организаций)</w:t>
      </w:r>
      <w:r w:rsidRPr="00486DC0">
        <w:rPr>
          <w:sz w:val="28"/>
          <w:szCs w:val="28"/>
        </w:rPr>
        <w:t>, с возможными изменениями в период эксплуатации за счет модернизации, переоценки, обесценения.</w:t>
      </w:r>
    </w:p>
    <w:p w:rsidR="00301633" w:rsidRPr="00486DC0" w:rsidRDefault="00301633" w:rsidP="00D27528">
      <w:pPr>
        <w:autoSpaceDE w:val="0"/>
        <w:autoSpaceDN w:val="0"/>
        <w:adjustRightInd w:val="0"/>
        <w:ind w:firstLine="709"/>
        <w:jc w:val="both"/>
        <w:rPr>
          <w:sz w:val="28"/>
          <w:szCs w:val="28"/>
        </w:rPr>
      </w:pPr>
      <w:r w:rsidRPr="00486DC0">
        <w:rPr>
          <w:sz w:val="28"/>
          <w:szCs w:val="28"/>
        </w:rPr>
        <w:t>Базы данных (</w:t>
      </w:r>
      <w:r w:rsidRPr="00486DC0">
        <w:rPr>
          <w:b/>
          <w:sz w:val="28"/>
          <w:szCs w:val="28"/>
        </w:rPr>
        <w:t>строка 13.4</w:t>
      </w:r>
      <w:r w:rsidRPr="00486DC0">
        <w:rPr>
          <w:sz w:val="28"/>
          <w:szCs w:val="28"/>
        </w:rPr>
        <w:t>)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301633" w:rsidRPr="00486DC0" w:rsidRDefault="00301633" w:rsidP="00D27528">
      <w:pPr>
        <w:autoSpaceDE w:val="0"/>
        <w:autoSpaceDN w:val="0"/>
        <w:adjustRightInd w:val="0"/>
        <w:ind w:firstLine="709"/>
        <w:jc w:val="both"/>
        <w:rPr>
          <w:sz w:val="28"/>
          <w:szCs w:val="28"/>
        </w:rPr>
      </w:pPr>
      <w:r w:rsidRPr="00486DC0">
        <w:rPr>
          <w:sz w:val="28"/>
          <w:szCs w:val="28"/>
        </w:rPr>
        <w:t xml:space="preserve">Если в учете организации в составе нематериальных активов числится </w:t>
      </w:r>
      <w:r w:rsidR="002D0F76" w:rsidRPr="00486DC0">
        <w:rPr>
          <w:sz w:val="28"/>
          <w:szCs w:val="28"/>
        </w:rPr>
        <w:t>сайт в информационно-телекоммуникационной сети «Интернет»</w:t>
      </w:r>
      <w:r w:rsidRPr="00486DC0">
        <w:rPr>
          <w:sz w:val="28"/>
          <w:szCs w:val="28"/>
        </w:rPr>
        <w:t xml:space="preserve"> - совокупность электронных документов (файлов) организации в компьютерной сети, объединенных под одним адресом (доменным именем или IP-адресом</w:t>
      </w:r>
      <w:r w:rsidR="002D0F76" w:rsidRPr="00486DC0">
        <w:rPr>
          <w:sz w:val="28"/>
          <w:szCs w:val="28"/>
        </w:rPr>
        <w:t>*</w:t>
      </w:r>
      <w:r w:rsidRPr="00486DC0">
        <w:rPr>
          <w:sz w:val="28"/>
          <w:szCs w:val="28"/>
        </w:rPr>
        <w:t>), он учитывается по строке 13.4 как «база данных».</w:t>
      </w:r>
    </w:p>
    <w:p w:rsidR="00834C2F" w:rsidRPr="00486DC0" w:rsidRDefault="00834C2F" w:rsidP="00D27528">
      <w:pPr>
        <w:widowControl w:val="0"/>
        <w:autoSpaceDE w:val="0"/>
        <w:autoSpaceDN w:val="0"/>
        <w:adjustRightInd w:val="0"/>
        <w:ind w:firstLine="709"/>
        <w:jc w:val="both"/>
        <w:rPr>
          <w:sz w:val="28"/>
          <w:szCs w:val="28"/>
        </w:rPr>
      </w:pPr>
      <w:r w:rsidRPr="00486DC0">
        <w:rPr>
          <w:sz w:val="28"/>
          <w:szCs w:val="28"/>
        </w:rPr>
        <w:t>Эти виды основных фондов относятся к группировке ОКОФ «Базы данных» и начинаются с кода 732.</w:t>
      </w:r>
    </w:p>
    <w:p w:rsidR="00301633" w:rsidRPr="00486DC0" w:rsidRDefault="00301633" w:rsidP="00D27528">
      <w:pPr>
        <w:autoSpaceDE w:val="0"/>
        <w:autoSpaceDN w:val="0"/>
        <w:adjustRightInd w:val="0"/>
        <w:ind w:firstLine="709"/>
        <w:jc w:val="both"/>
        <w:rPr>
          <w:sz w:val="28"/>
          <w:szCs w:val="28"/>
        </w:rPr>
      </w:pPr>
      <w:r w:rsidRPr="00486DC0">
        <w:rPr>
          <w:sz w:val="28"/>
          <w:szCs w:val="28"/>
        </w:rPr>
        <w:t>К объекту интеллектуальной собственности «Оригиналы произведений развлекательного жанра, литературы и искусства» (</w:t>
      </w:r>
      <w:r w:rsidRPr="00486DC0">
        <w:rPr>
          <w:b/>
          <w:sz w:val="28"/>
          <w:szCs w:val="28"/>
        </w:rPr>
        <w:t>строка 13.5</w:t>
      </w:r>
      <w:r w:rsidRPr="00486DC0">
        <w:rPr>
          <w:sz w:val="28"/>
          <w:szCs w:val="28"/>
        </w:rPr>
        <w:t>)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r w:rsidR="00444E66" w:rsidRPr="00486DC0">
        <w:rPr>
          <w:sz w:val="28"/>
          <w:szCs w:val="28"/>
        </w:rPr>
        <w:t xml:space="preserve"> Эти виды основных фондов относятся к одноименной группировке ОКОФ и начинаются с кода 740.</w:t>
      </w:r>
    </w:p>
    <w:p w:rsidR="00301633" w:rsidRPr="00486DC0" w:rsidRDefault="00301633" w:rsidP="00D27528">
      <w:pPr>
        <w:autoSpaceDE w:val="0"/>
        <w:autoSpaceDN w:val="0"/>
        <w:adjustRightInd w:val="0"/>
        <w:ind w:firstLine="709"/>
        <w:jc w:val="both"/>
        <w:rPr>
          <w:sz w:val="28"/>
          <w:szCs w:val="28"/>
        </w:rPr>
      </w:pPr>
      <w:r w:rsidRPr="00486DC0">
        <w:rPr>
          <w:sz w:val="28"/>
          <w:szCs w:val="28"/>
        </w:rPr>
        <w:t xml:space="preserve">При отсутствии других, помимо перечисленных в форме </w:t>
      </w:r>
      <w:r w:rsidR="00E332EC" w:rsidRPr="00486DC0">
        <w:rPr>
          <w:sz w:val="28"/>
          <w:szCs w:val="28"/>
        </w:rPr>
        <w:br/>
      </w:r>
      <w:r w:rsidRPr="00486DC0">
        <w:rPr>
          <w:sz w:val="28"/>
          <w:szCs w:val="28"/>
        </w:rPr>
        <w:t>№ 11</w:t>
      </w:r>
      <w:r w:rsidR="00E332EC" w:rsidRPr="00486DC0">
        <w:rPr>
          <w:sz w:val="28"/>
          <w:szCs w:val="28"/>
        </w:rPr>
        <w:t xml:space="preserve"> </w:t>
      </w:r>
      <w:r w:rsidRPr="00486DC0">
        <w:rPr>
          <w:sz w:val="28"/>
          <w:szCs w:val="28"/>
        </w:rPr>
        <w:t xml:space="preserve">(краткая), объектов интеллектуальной собственности, сумма данных строк 13.1-13.5 должна быть равна данным строки 13. </w:t>
      </w:r>
    </w:p>
    <w:p w:rsidR="00301633" w:rsidRPr="00486DC0" w:rsidRDefault="00301633" w:rsidP="00D27528">
      <w:pPr>
        <w:autoSpaceDE w:val="0"/>
        <w:autoSpaceDN w:val="0"/>
        <w:adjustRightInd w:val="0"/>
        <w:ind w:firstLine="709"/>
        <w:jc w:val="both"/>
        <w:rPr>
          <w:sz w:val="28"/>
          <w:szCs w:val="28"/>
        </w:rPr>
      </w:pPr>
      <w:r w:rsidRPr="00486DC0">
        <w:rPr>
          <w:sz w:val="28"/>
          <w:szCs w:val="28"/>
        </w:rPr>
        <w:t>По объектам интеллектуальной собственности, на которые организации не имеют исключительных прав, под годовым учетным износом</w:t>
      </w:r>
      <w:r w:rsidR="006E04F3" w:rsidRPr="00486DC0">
        <w:rPr>
          <w:rFonts w:ascii="Calibri" w:hAnsi="Calibri" w:cs="Calibri"/>
          <w:sz w:val="28"/>
          <w:szCs w:val="28"/>
          <w:vertAlign w:val="superscript"/>
        </w:rPr>
        <w:t>*</w:t>
      </w:r>
      <w:r w:rsidRPr="00486DC0">
        <w:rPr>
          <w:sz w:val="28"/>
          <w:szCs w:val="28"/>
        </w:rPr>
        <w:t xml:space="preserve"> понимаются величины, характеризующие годовое списание (уменьшение) их учетной стоимости, а под годовой начисленной амортизацией</w:t>
      </w:r>
      <w:r w:rsidR="006E04F3" w:rsidRPr="00486DC0">
        <w:rPr>
          <w:rFonts w:ascii="Calibri" w:hAnsi="Calibri" w:cs="Calibri"/>
          <w:sz w:val="28"/>
          <w:szCs w:val="28"/>
          <w:vertAlign w:val="superscript"/>
        </w:rPr>
        <w:t>*</w:t>
      </w:r>
      <w:r w:rsidRPr="00486DC0">
        <w:rPr>
          <w:sz w:val="28"/>
          <w:szCs w:val="28"/>
        </w:rPr>
        <w:t xml:space="preserve"> – те же величины, при условии их включения в себестоимость и стоимость продукции.</w:t>
      </w:r>
    </w:p>
    <w:p w:rsidR="001621D9" w:rsidRPr="00486DC0" w:rsidRDefault="00301633" w:rsidP="00D27528">
      <w:pPr>
        <w:autoSpaceDE w:val="0"/>
        <w:autoSpaceDN w:val="0"/>
        <w:adjustRightInd w:val="0"/>
        <w:ind w:firstLine="709"/>
        <w:jc w:val="both"/>
        <w:rPr>
          <w:color w:val="FF0000"/>
          <w:sz w:val="28"/>
          <w:szCs w:val="28"/>
        </w:rPr>
      </w:pPr>
      <w:r w:rsidRPr="00486DC0">
        <w:rPr>
          <w:sz w:val="28"/>
          <w:szCs w:val="28"/>
        </w:rPr>
        <w:t>Приобретение неиск</w:t>
      </w:r>
      <w:r w:rsidR="004168DE" w:rsidRPr="00486DC0">
        <w:rPr>
          <w:sz w:val="28"/>
          <w:szCs w:val="28"/>
        </w:rPr>
        <w:t xml:space="preserve">лючительного права на объекты </w:t>
      </w:r>
      <w:r w:rsidRPr="00486DC0">
        <w:rPr>
          <w:sz w:val="28"/>
          <w:szCs w:val="28"/>
        </w:rPr>
        <w:t>интеллектуальной собственности учитываются как создание новой стоимости (ввод основных фондов).</w:t>
      </w:r>
      <w:r w:rsidR="00DA3C80" w:rsidRPr="00486DC0">
        <w:rPr>
          <w:sz w:val="28"/>
          <w:szCs w:val="28"/>
        </w:rPr>
        <w:t xml:space="preserve"> </w:t>
      </w:r>
    </w:p>
    <w:p w:rsidR="00301633" w:rsidRPr="00486DC0" w:rsidRDefault="004168DE" w:rsidP="00D27528">
      <w:pPr>
        <w:autoSpaceDE w:val="0"/>
        <w:autoSpaceDN w:val="0"/>
        <w:adjustRightInd w:val="0"/>
        <w:ind w:firstLine="709"/>
        <w:jc w:val="both"/>
        <w:rPr>
          <w:sz w:val="28"/>
          <w:szCs w:val="28"/>
        </w:rPr>
      </w:pPr>
      <w:r w:rsidRPr="00486DC0">
        <w:rPr>
          <w:sz w:val="28"/>
          <w:szCs w:val="28"/>
        </w:rPr>
        <w:t xml:space="preserve">Выбытие объектов </w:t>
      </w:r>
      <w:r w:rsidR="00301633" w:rsidRPr="00486DC0">
        <w:rPr>
          <w:sz w:val="28"/>
          <w:szCs w:val="28"/>
        </w:rPr>
        <w:t>интеллектуальной собственности вследствие прекращения срока действия права (в том числе неисключительного) 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w:t>
      </w:r>
      <w:r w:rsidR="006C4BC9" w:rsidRPr="00486DC0">
        <w:rPr>
          <w:sz w:val="28"/>
          <w:szCs w:val="28"/>
        </w:rPr>
        <w:t xml:space="preserve"> передается другой организации.</w:t>
      </w:r>
    </w:p>
    <w:p w:rsidR="00301633" w:rsidRPr="00486DC0" w:rsidRDefault="00301633" w:rsidP="00D27528">
      <w:pPr>
        <w:autoSpaceDE w:val="0"/>
        <w:autoSpaceDN w:val="0"/>
        <w:adjustRightInd w:val="0"/>
        <w:ind w:firstLine="709"/>
        <w:jc w:val="both"/>
        <w:rPr>
          <w:sz w:val="28"/>
          <w:szCs w:val="28"/>
        </w:rPr>
      </w:pPr>
      <w:r w:rsidRPr="00486DC0">
        <w:rPr>
          <w:sz w:val="28"/>
          <w:szCs w:val="28"/>
        </w:rPr>
        <w:lastRenderedPageBreak/>
        <w:t>Передача исключительного права другим организациям</w:t>
      </w:r>
      <w:r w:rsidR="00137366" w:rsidRPr="00486DC0">
        <w:rPr>
          <w:sz w:val="28"/>
          <w:szCs w:val="28"/>
        </w:rPr>
        <w:t xml:space="preserve"> учитывается как прочее выбытие, а получение такого права как </w:t>
      </w:r>
      <w:r w:rsidRPr="00486DC0">
        <w:rPr>
          <w:sz w:val="28"/>
          <w:szCs w:val="28"/>
        </w:rPr>
        <w:t>прочее поступление.</w:t>
      </w:r>
    </w:p>
    <w:p w:rsidR="00301633" w:rsidRPr="00486DC0" w:rsidRDefault="00301633" w:rsidP="00D27528">
      <w:pPr>
        <w:autoSpaceDE w:val="0"/>
        <w:autoSpaceDN w:val="0"/>
        <w:adjustRightInd w:val="0"/>
        <w:ind w:firstLine="709"/>
        <w:jc w:val="both"/>
        <w:rPr>
          <w:sz w:val="28"/>
          <w:szCs w:val="28"/>
        </w:rPr>
      </w:pPr>
      <w:r w:rsidRPr="00486DC0">
        <w:rPr>
          <w:sz w:val="28"/>
          <w:szCs w:val="28"/>
        </w:rPr>
        <w:t>Продукты интеллектуальной деятельности, не имеющие юридической или другой защиты, в строке 13.1 не учитываются.</w:t>
      </w:r>
    </w:p>
    <w:p w:rsidR="00301633" w:rsidRPr="00486DC0" w:rsidRDefault="00301633" w:rsidP="00D27528">
      <w:pPr>
        <w:autoSpaceDE w:val="0"/>
        <w:autoSpaceDN w:val="0"/>
        <w:adjustRightInd w:val="0"/>
        <w:ind w:firstLine="709"/>
        <w:jc w:val="both"/>
        <w:rPr>
          <w:sz w:val="28"/>
          <w:szCs w:val="28"/>
        </w:rPr>
      </w:pPr>
      <w:r w:rsidRPr="00486DC0">
        <w:rPr>
          <w:sz w:val="28"/>
          <w:szCs w:val="28"/>
        </w:rPr>
        <w:t>Проектно-сметная документация, учтенная как объект незавершенного строительства в строк</w:t>
      </w:r>
      <w:r w:rsidR="00080468" w:rsidRPr="00486DC0">
        <w:rPr>
          <w:sz w:val="28"/>
          <w:szCs w:val="28"/>
        </w:rPr>
        <w:t>е</w:t>
      </w:r>
      <w:r w:rsidRPr="00486DC0">
        <w:rPr>
          <w:sz w:val="28"/>
          <w:szCs w:val="28"/>
        </w:rPr>
        <w:t xml:space="preserve"> 29, во избежание двойного учета в стро</w:t>
      </w:r>
      <w:r w:rsidR="006C4BC9" w:rsidRPr="00486DC0">
        <w:rPr>
          <w:sz w:val="28"/>
          <w:szCs w:val="28"/>
        </w:rPr>
        <w:t>ке 13 не учитывается.</w:t>
      </w:r>
    </w:p>
    <w:p w:rsidR="00301633" w:rsidRPr="00486DC0" w:rsidRDefault="006C4BC9" w:rsidP="00D27528">
      <w:pPr>
        <w:autoSpaceDE w:val="0"/>
        <w:autoSpaceDN w:val="0"/>
        <w:adjustRightInd w:val="0"/>
        <w:ind w:firstLine="709"/>
        <w:jc w:val="both"/>
        <w:rPr>
          <w:sz w:val="28"/>
        </w:rPr>
      </w:pPr>
      <w:r w:rsidRPr="00486DC0">
        <w:rPr>
          <w:sz w:val="28"/>
          <w:szCs w:val="28"/>
        </w:rPr>
        <w:t xml:space="preserve">Не учитывается в составе </w:t>
      </w:r>
      <w:r w:rsidR="00301633" w:rsidRPr="00486DC0">
        <w:rPr>
          <w:sz w:val="28"/>
          <w:szCs w:val="28"/>
        </w:rPr>
        <w:t xml:space="preserve">основных фондов, </w:t>
      </w:r>
      <w:r w:rsidR="00C25487" w:rsidRPr="00486DC0">
        <w:rPr>
          <w:sz w:val="28"/>
          <w:szCs w:val="28"/>
        </w:rPr>
        <w:t xml:space="preserve">отражаемых </w:t>
      </w:r>
      <w:r w:rsidR="00301633" w:rsidRPr="00486DC0">
        <w:rPr>
          <w:sz w:val="28"/>
          <w:szCs w:val="28"/>
        </w:rPr>
        <w:t xml:space="preserve">в строке 13, </w:t>
      </w:r>
      <w:r w:rsidR="00301633" w:rsidRPr="00486DC0">
        <w:rPr>
          <w:sz w:val="28"/>
        </w:rPr>
        <w:t>стоимость контракт</w:t>
      </w:r>
      <w:r w:rsidRPr="00486DC0">
        <w:rPr>
          <w:sz w:val="28"/>
        </w:rPr>
        <w:t>ов, договоров аренды, лицензий,</w:t>
      </w:r>
      <w:r w:rsidR="00301633" w:rsidRPr="00486DC0">
        <w:rPr>
          <w:sz w:val="28"/>
        </w:rPr>
        <w:t xml:space="preserve"> стоимость «гудвилла» и деловых связей (торговых марок и других маркетинговых активов</w:t>
      </w:r>
      <w:r w:rsidR="00773DCE" w:rsidRPr="00486DC0">
        <w:rPr>
          <w:sz w:val="28"/>
        </w:rPr>
        <w:t>)</w:t>
      </w:r>
      <w:r w:rsidR="00301633" w:rsidRPr="00486DC0">
        <w:rPr>
          <w:sz w:val="28"/>
        </w:rPr>
        <w:t>.</w:t>
      </w:r>
    </w:p>
    <w:p w:rsidR="00301633" w:rsidRPr="00486DC0" w:rsidRDefault="00301633" w:rsidP="008663CE">
      <w:pPr>
        <w:autoSpaceDE w:val="0"/>
        <w:autoSpaceDN w:val="0"/>
        <w:adjustRightInd w:val="0"/>
        <w:spacing w:line="233" w:lineRule="auto"/>
        <w:ind w:firstLine="709"/>
        <w:jc w:val="both"/>
        <w:rPr>
          <w:sz w:val="28"/>
        </w:rPr>
      </w:pPr>
      <w:r w:rsidRPr="00486DC0">
        <w:rPr>
          <w:b/>
          <w:sz w:val="28"/>
          <w:szCs w:val="28"/>
        </w:rPr>
        <w:t xml:space="preserve">В </w:t>
      </w:r>
      <w:hyperlink r:id="rId47" w:history="1">
        <w:r w:rsidRPr="00486DC0">
          <w:rPr>
            <w:b/>
            <w:sz w:val="28"/>
            <w:szCs w:val="28"/>
          </w:rPr>
          <w:t>строке 14</w:t>
        </w:r>
      </w:hyperlink>
      <w:r w:rsidRPr="00486DC0">
        <w:rPr>
          <w:sz w:val="28"/>
          <w:szCs w:val="28"/>
        </w:rPr>
        <w:t xml:space="preserve"> учитываются все виды основных фондов, не учтенные в </w:t>
      </w:r>
      <w:hyperlink r:id="rId48" w:history="1">
        <w:r w:rsidRPr="00486DC0">
          <w:rPr>
            <w:sz w:val="28"/>
            <w:szCs w:val="28"/>
          </w:rPr>
          <w:t>строках 02</w:t>
        </w:r>
      </w:hyperlink>
      <w:r w:rsidRPr="00486DC0">
        <w:rPr>
          <w:sz w:val="28"/>
          <w:szCs w:val="28"/>
        </w:rPr>
        <w:t xml:space="preserve"> - </w:t>
      </w:r>
      <w:hyperlink r:id="rId49" w:history="1">
        <w:r w:rsidRPr="00486DC0">
          <w:rPr>
            <w:sz w:val="28"/>
            <w:szCs w:val="28"/>
          </w:rPr>
          <w:t>13</w:t>
        </w:r>
      </w:hyperlink>
      <w:r w:rsidR="000E4673" w:rsidRPr="00486DC0">
        <w:t xml:space="preserve"> </w:t>
      </w:r>
      <w:r w:rsidRPr="00486DC0">
        <w:rPr>
          <w:sz w:val="28"/>
          <w:szCs w:val="28"/>
        </w:rPr>
        <w:t>(библиотечный фонд, кинофотофондодокументы, произведения искусства</w:t>
      </w:r>
      <w:r w:rsidR="00CB50D7" w:rsidRPr="00486DC0">
        <w:rPr>
          <w:sz w:val="28"/>
          <w:szCs w:val="28"/>
        </w:rPr>
        <w:t>, не относящиеся к оригинальны</w:t>
      </w:r>
      <w:r w:rsidR="00773DCE" w:rsidRPr="00486DC0">
        <w:rPr>
          <w:sz w:val="28"/>
          <w:szCs w:val="28"/>
        </w:rPr>
        <w:t xml:space="preserve">м, то </w:t>
      </w:r>
      <w:r w:rsidR="00CB50D7" w:rsidRPr="00486DC0">
        <w:rPr>
          <w:sz w:val="28"/>
          <w:szCs w:val="28"/>
        </w:rPr>
        <w:t>е</w:t>
      </w:r>
      <w:r w:rsidR="00773DCE" w:rsidRPr="00486DC0">
        <w:rPr>
          <w:sz w:val="28"/>
          <w:szCs w:val="28"/>
        </w:rPr>
        <w:t>сть</w:t>
      </w:r>
      <w:r w:rsidR="00CB50D7" w:rsidRPr="00486DC0">
        <w:rPr>
          <w:sz w:val="28"/>
          <w:szCs w:val="28"/>
        </w:rPr>
        <w:t xml:space="preserve"> копии,</w:t>
      </w:r>
      <w:r w:rsidRPr="00486DC0">
        <w:rPr>
          <w:sz w:val="28"/>
          <w:szCs w:val="28"/>
        </w:rPr>
        <w:t xml:space="preserve"> предметы религиозного культа, животные цирков, зоопарков, слу</w:t>
      </w:r>
      <w:r w:rsidR="00773DCE" w:rsidRPr="00486DC0">
        <w:rPr>
          <w:sz w:val="28"/>
          <w:szCs w:val="28"/>
        </w:rPr>
        <w:t>жебные собаки и другое</w:t>
      </w:r>
      <w:r w:rsidRPr="00486DC0">
        <w:rPr>
          <w:sz w:val="28"/>
          <w:szCs w:val="28"/>
        </w:rPr>
        <w:t xml:space="preserve">), а также капитальные вложения на улучшение земли и других </w:t>
      </w:r>
      <w:r w:rsidR="00086856" w:rsidRPr="00486DC0">
        <w:rPr>
          <w:sz w:val="28"/>
          <w:szCs w:val="28"/>
        </w:rPr>
        <w:t>объектов природопользования, и стоимость расходов на пр</w:t>
      </w:r>
      <w:r w:rsidR="00137366" w:rsidRPr="00486DC0">
        <w:rPr>
          <w:sz w:val="28"/>
          <w:szCs w:val="28"/>
        </w:rPr>
        <w:t>и</w:t>
      </w:r>
      <w:r w:rsidR="00086856" w:rsidRPr="00486DC0">
        <w:rPr>
          <w:sz w:val="28"/>
          <w:szCs w:val="28"/>
        </w:rPr>
        <w:t>обретение прав собственности при покупке непроизведенных активов (поскольку осуществленные при этом расходы приравнены к произведенным активам).</w:t>
      </w:r>
    </w:p>
    <w:p w:rsidR="00301633" w:rsidRPr="00486DC0" w:rsidRDefault="00086856" w:rsidP="008663CE">
      <w:pPr>
        <w:autoSpaceDE w:val="0"/>
        <w:autoSpaceDN w:val="0"/>
        <w:adjustRightInd w:val="0"/>
        <w:spacing w:line="233" w:lineRule="auto"/>
        <w:ind w:firstLine="709"/>
        <w:jc w:val="both"/>
        <w:outlineLvl w:val="1"/>
        <w:rPr>
          <w:sz w:val="28"/>
          <w:szCs w:val="28"/>
        </w:rPr>
      </w:pPr>
      <w:r w:rsidRPr="00486DC0">
        <w:rPr>
          <w:sz w:val="28"/>
          <w:szCs w:val="28"/>
        </w:rPr>
        <w:t>При этом стоимость самих непроизведенных активов, кроме затрат на их улучшение и на приобретение прав собственности на них, не включается в общий объем основных фондов и в строке 14, как и в предшествующих строках, не учитывается.</w:t>
      </w:r>
    </w:p>
    <w:p w:rsidR="004109A8" w:rsidRPr="00486DC0" w:rsidRDefault="004109A8" w:rsidP="008663CE">
      <w:pPr>
        <w:autoSpaceDE w:val="0"/>
        <w:autoSpaceDN w:val="0"/>
        <w:adjustRightInd w:val="0"/>
        <w:spacing w:line="233" w:lineRule="auto"/>
        <w:ind w:firstLine="709"/>
        <w:jc w:val="both"/>
        <w:rPr>
          <w:color w:val="FF0000"/>
          <w:sz w:val="28"/>
          <w:szCs w:val="28"/>
        </w:rPr>
      </w:pPr>
      <w:r w:rsidRPr="00486DC0">
        <w:rPr>
          <w:sz w:val="28"/>
          <w:szCs w:val="28"/>
        </w:rPr>
        <w:t xml:space="preserve">С 1 января 2018 года </w:t>
      </w:r>
      <w:r w:rsidR="00003F0D" w:rsidRPr="00486DC0">
        <w:rPr>
          <w:sz w:val="28"/>
          <w:szCs w:val="28"/>
        </w:rPr>
        <w:t>в приказ Минфина России от 01.12.2010 № 157н</w:t>
      </w:r>
      <w:r w:rsidR="00156078" w:rsidRPr="00486DC0">
        <w:rPr>
          <w:sz w:val="28"/>
          <w:szCs w:val="28"/>
        </w:rPr>
        <w:t xml:space="preserve">, </w:t>
      </w:r>
      <w:r w:rsidR="00003F0D" w:rsidRPr="00486DC0">
        <w:rPr>
          <w:sz w:val="28"/>
          <w:szCs w:val="28"/>
        </w:rPr>
        <w:t xml:space="preserve"> </w:t>
      </w:r>
      <w:r w:rsidR="00156078" w:rsidRPr="00486DC0">
        <w:rPr>
          <w:sz w:val="28"/>
          <w:szCs w:val="28"/>
        </w:rPr>
        <w:t xml:space="preserve">а также Инструкцию по применению плана счетов бюджетного учета, утвержденную приказом Минфина России от 06.12.2010 № 162н, </w:t>
      </w:r>
      <w:r w:rsidR="00003F0D" w:rsidRPr="00486DC0">
        <w:rPr>
          <w:sz w:val="28"/>
          <w:szCs w:val="28"/>
        </w:rPr>
        <w:t>внесены изменения, в соответствии с которыми счет "Библиотечный фонд" исключен. Поскольку отдельного счета для учета объектов библиотечного фонда нет, то он подлежит учету на счете 0 101 08 000 "Прочие основные средства".</w:t>
      </w:r>
      <w:r w:rsidR="00FE55AC" w:rsidRPr="00486DC0">
        <w:rPr>
          <w:sz w:val="28"/>
          <w:szCs w:val="28"/>
        </w:rPr>
        <w:t xml:space="preserve"> </w:t>
      </w:r>
      <w:r w:rsidR="00E7262A" w:rsidRPr="00486DC0">
        <w:rPr>
          <w:sz w:val="28"/>
          <w:szCs w:val="28"/>
        </w:rPr>
        <w:t>Кроме того на о</w:t>
      </w:r>
      <w:r w:rsidR="00FE55AC" w:rsidRPr="00486DC0">
        <w:rPr>
          <w:sz w:val="28"/>
          <w:szCs w:val="28"/>
        </w:rPr>
        <w:t>бъект</w:t>
      </w:r>
      <w:r w:rsidR="00E7262A" w:rsidRPr="00486DC0">
        <w:rPr>
          <w:sz w:val="28"/>
          <w:szCs w:val="28"/>
        </w:rPr>
        <w:t>ы</w:t>
      </w:r>
      <w:r w:rsidR="00FE55AC" w:rsidRPr="00486DC0">
        <w:rPr>
          <w:sz w:val="28"/>
          <w:szCs w:val="28"/>
        </w:rPr>
        <w:t xml:space="preserve">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r w:rsidR="00E7262A" w:rsidRPr="00486DC0">
        <w:rPr>
          <w:sz w:val="28"/>
          <w:szCs w:val="28"/>
        </w:rPr>
        <w:t xml:space="preserve"> и, следовательно, такие объекты по строке 14 не учитываются.</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8.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E1935" w:rsidRPr="00486DC0" w:rsidRDefault="005E1935" w:rsidP="00D27528">
      <w:pPr>
        <w:autoSpaceDE w:val="0"/>
        <w:autoSpaceDN w:val="0"/>
        <w:adjustRightInd w:val="0"/>
        <w:ind w:firstLine="709"/>
        <w:jc w:val="both"/>
        <w:outlineLvl w:val="1"/>
        <w:rPr>
          <w:sz w:val="28"/>
          <w:szCs w:val="28"/>
        </w:rPr>
      </w:pPr>
      <w:r w:rsidRPr="00486DC0">
        <w:rPr>
          <w:b/>
          <w:sz w:val="28"/>
          <w:szCs w:val="28"/>
        </w:rPr>
        <w:t xml:space="preserve">В </w:t>
      </w:r>
      <w:hyperlink r:id="rId50" w:history="1">
        <w:r w:rsidRPr="00486DC0">
          <w:rPr>
            <w:b/>
            <w:sz w:val="28"/>
            <w:szCs w:val="28"/>
          </w:rPr>
          <w:t>строках 15</w:t>
        </w:r>
      </w:hyperlink>
      <w:r w:rsidRPr="00486DC0">
        <w:rPr>
          <w:b/>
          <w:sz w:val="28"/>
          <w:szCs w:val="28"/>
        </w:rPr>
        <w:t xml:space="preserve"> - </w:t>
      </w:r>
      <w:hyperlink r:id="rId51" w:history="1">
        <w:r w:rsidRPr="00486DC0">
          <w:rPr>
            <w:b/>
            <w:sz w:val="28"/>
            <w:szCs w:val="28"/>
          </w:rPr>
          <w:t>17</w:t>
        </w:r>
      </w:hyperlink>
      <w:r w:rsidRPr="00486DC0">
        <w:rPr>
          <w:sz w:val="28"/>
          <w:szCs w:val="28"/>
        </w:rPr>
        <w:t xml:space="preserve"> основные фонды структурных подразделений отчитывающейся организации распределяются по видам экономической деятельности, соответствующим разделам </w:t>
      </w:r>
      <w:hyperlink r:id="rId52" w:history="1">
        <w:r w:rsidRPr="00486DC0">
          <w:rPr>
            <w:sz w:val="28"/>
            <w:szCs w:val="28"/>
          </w:rPr>
          <w:t>ОКВЭД</w:t>
        </w:r>
      </w:hyperlink>
      <w:r w:rsidR="005E17C7" w:rsidRPr="00486DC0">
        <w:rPr>
          <w:sz w:val="28"/>
          <w:szCs w:val="28"/>
        </w:rPr>
        <w:t>2</w:t>
      </w:r>
      <w:r w:rsidRPr="00486DC0">
        <w:rPr>
          <w:sz w:val="28"/>
          <w:szCs w:val="28"/>
        </w:rPr>
        <w:t>.</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 xml:space="preserve">Если несколько структурных подразделений относятся к одному и тому же виду деятельности по </w:t>
      </w:r>
      <w:hyperlink r:id="rId53" w:history="1">
        <w:r w:rsidRPr="00486DC0">
          <w:rPr>
            <w:sz w:val="28"/>
            <w:szCs w:val="28"/>
          </w:rPr>
          <w:t>ОКВЭД</w:t>
        </w:r>
      </w:hyperlink>
      <w:r w:rsidR="005E17C7" w:rsidRPr="00486DC0">
        <w:rPr>
          <w:sz w:val="28"/>
          <w:szCs w:val="28"/>
        </w:rPr>
        <w:t>2</w:t>
      </w:r>
      <w:r w:rsidRPr="00486DC0">
        <w:rPr>
          <w:sz w:val="28"/>
          <w:szCs w:val="28"/>
        </w:rPr>
        <w:t>, то они учитываются в одной строке.</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 xml:space="preserve">В графе 1 </w:t>
      </w:r>
      <w:hyperlink r:id="rId54" w:history="1">
        <w:r w:rsidRPr="00486DC0">
          <w:rPr>
            <w:sz w:val="28"/>
            <w:szCs w:val="28"/>
          </w:rPr>
          <w:t xml:space="preserve">формы </w:t>
        </w:r>
        <w:r w:rsidR="00375923" w:rsidRPr="00486DC0">
          <w:rPr>
            <w:sz w:val="28"/>
            <w:szCs w:val="28"/>
          </w:rPr>
          <w:t>№</w:t>
        </w:r>
        <w:r w:rsidRPr="00486DC0">
          <w:rPr>
            <w:sz w:val="28"/>
            <w:szCs w:val="28"/>
          </w:rPr>
          <w:t xml:space="preserve"> 11 (краткая)</w:t>
        </w:r>
      </w:hyperlink>
      <w:r w:rsidRPr="00486DC0">
        <w:rPr>
          <w:sz w:val="28"/>
          <w:szCs w:val="28"/>
        </w:rPr>
        <w:t xml:space="preserve"> учитываются только те названия и разделы </w:t>
      </w:r>
      <w:hyperlink r:id="rId55" w:history="1">
        <w:r w:rsidRPr="00486DC0">
          <w:rPr>
            <w:sz w:val="28"/>
            <w:szCs w:val="28"/>
          </w:rPr>
          <w:t>ОКВЭД</w:t>
        </w:r>
      </w:hyperlink>
      <w:r w:rsidR="005E17C7" w:rsidRPr="00486DC0">
        <w:rPr>
          <w:sz w:val="28"/>
          <w:szCs w:val="28"/>
        </w:rPr>
        <w:t>2</w:t>
      </w:r>
      <w:r w:rsidR="00FA462C" w:rsidRPr="00486DC0">
        <w:rPr>
          <w:sz w:val="28"/>
          <w:szCs w:val="28"/>
        </w:rPr>
        <w:t xml:space="preserve"> (в прямоугольниках)</w:t>
      </w:r>
      <w:r w:rsidRPr="00486DC0">
        <w:rPr>
          <w:sz w:val="28"/>
          <w:szCs w:val="28"/>
        </w:rPr>
        <w:t xml:space="preserve">, </w:t>
      </w:r>
      <w:r w:rsidR="00086856" w:rsidRPr="00486DC0">
        <w:rPr>
          <w:sz w:val="28"/>
          <w:szCs w:val="28"/>
        </w:rPr>
        <w:t xml:space="preserve">которые соответствуют </w:t>
      </w:r>
      <w:r w:rsidR="00086856" w:rsidRPr="00486DC0">
        <w:rPr>
          <w:sz w:val="28"/>
          <w:szCs w:val="28"/>
        </w:rPr>
        <w:lastRenderedPageBreak/>
        <w:t>однобуквенным кодам ОКВЭД</w:t>
      </w:r>
      <w:r w:rsidR="005E17C7" w:rsidRPr="00486DC0">
        <w:rPr>
          <w:sz w:val="28"/>
          <w:szCs w:val="28"/>
        </w:rPr>
        <w:t>2</w:t>
      </w:r>
      <w:r w:rsidR="00086856" w:rsidRPr="00486DC0">
        <w:rPr>
          <w:sz w:val="28"/>
          <w:szCs w:val="28"/>
        </w:rPr>
        <w:t>. Названия и разделы видов деятельности низших уровней ОКВЭД</w:t>
      </w:r>
      <w:r w:rsidR="005E17C7" w:rsidRPr="00486DC0">
        <w:rPr>
          <w:sz w:val="28"/>
          <w:szCs w:val="28"/>
        </w:rPr>
        <w:t>2</w:t>
      </w:r>
      <w:r w:rsidR="00086856" w:rsidRPr="00486DC0">
        <w:rPr>
          <w:sz w:val="28"/>
          <w:szCs w:val="28"/>
        </w:rPr>
        <w:t xml:space="preserve"> в графе 1 </w:t>
      </w:r>
      <w:hyperlink r:id="rId56" w:history="1">
        <w:r w:rsidRPr="00486DC0">
          <w:rPr>
            <w:sz w:val="28"/>
            <w:szCs w:val="28"/>
          </w:rPr>
          <w:t xml:space="preserve">формы </w:t>
        </w:r>
        <w:r w:rsidR="00375923" w:rsidRPr="00486DC0">
          <w:rPr>
            <w:sz w:val="28"/>
            <w:szCs w:val="28"/>
          </w:rPr>
          <w:t>№</w:t>
        </w:r>
        <w:r w:rsidRPr="00486DC0">
          <w:rPr>
            <w:sz w:val="28"/>
            <w:szCs w:val="28"/>
          </w:rPr>
          <w:t xml:space="preserve"> 11 (краткая)</w:t>
        </w:r>
      </w:hyperlink>
      <w:r w:rsidRPr="00486DC0">
        <w:rPr>
          <w:sz w:val="28"/>
          <w:szCs w:val="28"/>
        </w:rPr>
        <w:t xml:space="preserve"> не отражаются.</w:t>
      </w:r>
    </w:p>
    <w:p w:rsidR="005E1935" w:rsidRPr="00486DC0" w:rsidRDefault="005E1935" w:rsidP="00D27528">
      <w:pPr>
        <w:autoSpaceDE w:val="0"/>
        <w:autoSpaceDN w:val="0"/>
        <w:adjustRightInd w:val="0"/>
        <w:ind w:firstLine="709"/>
        <w:jc w:val="both"/>
        <w:outlineLvl w:val="1"/>
        <w:rPr>
          <w:sz w:val="28"/>
          <w:szCs w:val="28"/>
        </w:rPr>
      </w:pPr>
      <w:r w:rsidRPr="00486DC0">
        <w:rPr>
          <w:sz w:val="28"/>
          <w:szCs w:val="28"/>
        </w:rPr>
        <w:t xml:space="preserve">Основные фонды структурных подразделений организации распределяются по основным и второстепенным видам деятельности не пообъектно, а по структурным подразделениям организации, исходя из преимущественного характера фактической деятельности каждого из этих структурных подразделений. </w:t>
      </w:r>
      <w:r w:rsidR="00086856" w:rsidRPr="00486DC0">
        <w:rPr>
          <w:sz w:val="28"/>
          <w:szCs w:val="28"/>
        </w:rPr>
        <w:t>Поэтому основные фонды каждого структурного подразделения должны быть целиком отнесены к одному из видов деятельно</w:t>
      </w:r>
      <w:r w:rsidR="00FA462C" w:rsidRPr="00486DC0">
        <w:rPr>
          <w:sz w:val="28"/>
          <w:szCs w:val="28"/>
        </w:rPr>
        <w:t>сти ОКВЭД</w:t>
      </w:r>
      <w:r w:rsidR="005E17C7" w:rsidRPr="00486DC0">
        <w:rPr>
          <w:sz w:val="28"/>
          <w:szCs w:val="28"/>
        </w:rPr>
        <w:t>2</w:t>
      </w:r>
      <w:r w:rsidR="00FA462C" w:rsidRPr="00486DC0">
        <w:rPr>
          <w:sz w:val="28"/>
          <w:szCs w:val="28"/>
        </w:rPr>
        <w:t xml:space="preserve"> </w:t>
      </w:r>
      <w:r w:rsidR="00086856" w:rsidRPr="00486DC0">
        <w:rPr>
          <w:sz w:val="28"/>
          <w:szCs w:val="28"/>
        </w:rPr>
        <w:t>высшего уровня иерархии (однобуквенные коды).</w:t>
      </w:r>
    </w:p>
    <w:p w:rsidR="005E1935" w:rsidRPr="00486DC0" w:rsidRDefault="001B5E83" w:rsidP="00D27528">
      <w:pPr>
        <w:autoSpaceDE w:val="0"/>
        <w:autoSpaceDN w:val="0"/>
        <w:adjustRightInd w:val="0"/>
        <w:ind w:firstLine="709"/>
        <w:jc w:val="both"/>
        <w:outlineLvl w:val="2"/>
        <w:rPr>
          <w:sz w:val="28"/>
          <w:szCs w:val="28"/>
        </w:rPr>
      </w:pPr>
      <w:r w:rsidRPr="00486DC0">
        <w:rPr>
          <w:sz w:val="28"/>
          <w:szCs w:val="28"/>
        </w:rPr>
        <w:t xml:space="preserve">В вид </w:t>
      </w:r>
      <w:r w:rsidR="00CE690E" w:rsidRPr="00486DC0">
        <w:rPr>
          <w:sz w:val="28"/>
          <w:szCs w:val="28"/>
        </w:rPr>
        <w:t>деятельности «</w:t>
      </w:r>
      <w:r w:rsidR="005E1935" w:rsidRPr="00486DC0">
        <w:rPr>
          <w:sz w:val="28"/>
          <w:szCs w:val="28"/>
        </w:rPr>
        <w:t>Предоставление услуг</w:t>
      </w:r>
      <w:r w:rsidR="00CE690E" w:rsidRPr="00486DC0">
        <w:rPr>
          <w:sz w:val="28"/>
          <w:szCs w:val="28"/>
        </w:rPr>
        <w:t xml:space="preserve"> по ведению домашнего хозяйства»</w:t>
      </w:r>
      <w:r w:rsidR="005E1935" w:rsidRPr="00486DC0">
        <w:rPr>
          <w:sz w:val="28"/>
          <w:szCs w:val="28"/>
        </w:rPr>
        <w:t xml:space="preserve"> </w:t>
      </w:r>
      <w:hyperlink r:id="rId57" w:history="1">
        <w:r w:rsidR="00444E66" w:rsidRPr="00486DC0">
          <w:rPr>
            <w:sz w:val="28"/>
            <w:szCs w:val="28"/>
          </w:rPr>
          <w:t>(раздел «Т</w:t>
        </w:r>
        <w:r w:rsidR="00CE690E" w:rsidRPr="00486DC0">
          <w:rPr>
            <w:sz w:val="28"/>
            <w:szCs w:val="28"/>
          </w:rPr>
          <w:t>»</w:t>
        </w:r>
        <w:r w:rsidR="005E1935" w:rsidRPr="00486DC0">
          <w:rPr>
            <w:sz w:val="28"/>
            <w:szCs w:val="28"/>
          </w:rPr>
          <w:t>)</w:t>
        </w:r>
      </w:hyperlink>
      <w:r w:rsidR="005E1935" w:rsidRPr="00486DC0">
        <w:rPr>
          <w:sz w:val="28"/>
          <w:szCs w:val="28"/>
        </w:rPr>
        <w:t xml:space="preserve"> должна относиться деятельность частных домашних хозяйств, нанимающих работников. Юридическими лицами этот вид деятельности не должен учитываться.</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Из </w:t>
      </w:r>
      <w:hyperlink r:id="rId58" w:history="1">
        <w:r w:rsidRPr="00486DC0">
          <w:rPr>
            <w:sz w:val="28"/>
            <w:szCs w:val="28"/>
          </w:rPr>
          <w:t>ОКВЭД</w:t>
        </w:r>
      </w:hyperlink>
      <w:r w:rsidR="005E17C7" w:rsidRPr="00486DC0">
        <w:rPr>
          <w:sz w:val="28"/>
          <w:szCs w:val="28"/>
        </w:rPr>
        <w:t>2</w:t>
      </w:r>
      <w:r w:rsidRPr="00486DC0">
        <w:rPr>
          <w:sz w:val="28"/>
          <w:szCs w:val="28"/>
        </w:rPr>
        <w:t xml:space="preserve"> следует, что эксплуатация некоторых видов относящихся по </w:t>
      </w:r>
      <w:hyperlink r:id="rId59" w:history="1">
        <w:r w:rsidRPr="00486DC0">
          <w:rPr>
            <w:sz w:val="28"/>
            <w:szCs w:val="28"/>
          </w:rPr>
          <w:t>ОКОФ</w:t>
        </w:r>
      </w:hyperlink>
      <w:r w:rsidRPr="00486DC0">
        <w:rPr>
          <w:sz w:val="28"/>
          <w:szCs w:val="28"/>
        </w:rPr>
        <w:t xml:space="preserve"> к жилому фонду зданий, даже входящих в жилой фонд, не относится по </w:t>
      </w:r>
      <w:hyperlink r:id="rId60" w:history="1">
        <w:r w:rsidRPr="00486DC0">
          <w:rPr>
            <w:sz w:val="28"/>
            <w:szCs w:val="28"/>
          </w:rPr>
          <w:t>ОКВЭД</w:t>
        </w:r>
      </w:hyperlink>
      <w:r w:rsidR="005E17C7" w:rsidRPr="00486DC0">
        <w:rPr>
          <w:sz w:val="28"/>
          <w:szCs w:val="28"/>
        </w:rPr>
        <w:t>2</w:t>
      </w:r>
      <w:r w:rsidRPr="00486DC0">
        <w:rPr>
          <w:sz w:val="28"/>
          <w:szCs w:val="28"/>
        </w:rPr>
        <w:t xml:space="preserve"> к деятельности по эксплуатации жилого фонда.</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В </w:t>
      </w:r>
      <w:hyperlink r:id="rId61" w:history="1">
        <w:r w:rsidRPr="00486DC0">
          <w:rPr>
            <w:sz w:val="28"/>
            <w:szCs w:val="28"/>
          </w:rPr>
          <w:t>ОКОФ</w:t>
        </w:r>
      </w:hyperlink>
      <w:r w:rsidRPr="00486DC0">
        <w:rPr>
          <w:sz w:val="28"/>
          <w:szCs w:val="28"/>
        </w:rPr>
        <w:t xml:space="preserve"> здания общежитий (код ОКОФ </w:t>
      </w:r>
      <w:r w:rsidR="00444E66" w:rsidRPr="00486DC0">
        <w:rPr>
          <w:sz w:val="28"/>
          <w:szCs w:val="28"/>
        </w:rPr>
        <w:t>100.00.20.20</w:t>
      </w:r>
      <w:r w:rsidRPr="00486DC0">
        <w:rPr>
          <w:sz w:val="28"/>
          <w:szCs w:val="28"/>
        </w:rPr>
        <w:t>), а также сп</w:t>
      </w:r>
      <w:r w:rsidR="00843C75" w:rsidRPr="00486DC0">
        <w:rPr>
          <w:sz w:val="28"/>
          <w:szCs w:val="28"/>
        </w:rPr>
        <w:t>альных корпусов школ-интернатов и</w:t>
      </w:r>
      <w:r w:rsidRPr="00486DC0">
        <w:rPr>
          <w:sz w:val="28"/>
          <w:szCs w:val="28"/>
        </w:rPr>
        <w:t xml:space="preserve"> детских домов (код ОКОФ </w:t>
      </w:r>
      <w:r w:rsidR="00444E66" w:rsidRPr="00486DC0">
        <w:rPr>
          <w:sz w:val="28"/>
          <w:szCs w:val="28"/>
        </w:rPr>
        <w:t>100.00.20.21</w:t>
      </w:r>
      <w:r w:rsidRPr="00486DC0">
        <w:rPr>
          <w:sz w:val="28"/>
          <w:szCs w:val="28"/>
        </w:rPr>
        <w:t xml:space="preserve">), домов для престарелых и инвалидов (код ОКОФ </w:t>
      </w:r>
      <w:r w:rsidR="00444E66" w:rsidRPr="00486DC0">
        <w:rPr>
          <w:sz w:val="28"/>
          <w:szCs w:val="28"/>
        </w:rPr>
        <w:t>100.00.20.22</w:t>
      </w:r>
      <w:r w:rsidRPr="00486DC0">
        <w:rPr>
          <w:sz w:val="28"/>
          <w:szCs w:val="28"/>
        </w:rPr>
        <w:t xml:space="preserve">), относятся к зданиям, предназначенным для невременного проживания, т.е. к жилищам (код </w:t>
      </w:r>
      <w:hyperlink r:id="rId62" w:history="1">
        <w:r w:rsidR="00444E66" w:rsidRPr="00486DC0">
          <w:rPr>
            <w:sz w:val="28"/>
            <w:szCs w:val="28"/>
          </w:rPr>
          <w:t>100.00.00.00</w:t>
        </w:r>
      </w:hyperlink>
      <w:r w:rsidRPr="00486DC0">
        <w:rPr>
          <w:sz w:val="28"/>
          <w:szCs w:val="28"/>
        </w:rPr>
        <w:t xml:space="preserve">). К зданиям, кроме жилых (код ОКОФ </w:t>
      </w:r>
      <w:hyperlink r:id="rId63" w:history="1">
        <w:r w:rsidR="00444E66" w:rsidRPr="00486DC0">
          <w:rPr>
            <w:sz w:val="28"/>
            <w:szCs w:val="28"/>
          </w:rPr>
          <w:t>210.00.00.00</w:t>
        </w:r>
      </w:hyperlink>
      <w:r w:rsidRPr="00486DC0">
        <w:rPr>
          <w:sz w:val="28"/>
          <w:szCs w:val="28"/>
        </w:rPr>
        <w:t>), относятся, в частности, здания гостиниц и общежитий гостиничного типа.</w:t>
      </w:r>
    </w:p>
    <w:p w:rsidR="00086856" w:rsidRPr="00486DC0" w:rsidRDefault="00086856" w:rsidP="00D27528">
      <w:pPr>
        <w:autoSpaceDE w:val="0"/>
        <w:autoSpaceDN w:val="0"/>
        <w:adjustRightInd w:val="0"/>
        <w:ind w:firstLine="709"/>
        <w:jc w:val="both"/>
        <w:outlineLvl w:val="2"/>
        <w:rPr>
          <w:sz w:val="28"/>
          <w:szCs w:val="28"/>
        </w:rPr>
      </w:pPr>
      <w:r w:rsidRPr="00486DC0">
        <w:rPr>
          <w:sz w:val="28"/>
          <w:szCs w:val="28"/>
        </w:rPr>
        <w:t xml:space="preserve">При этом, в соответствии с </w:t>
      </w:r>
      <w:hyperlink r:id="rId64" w:history="1">
        <w:r w:rsidRPr="00486DC0">
          <w:rPr>
            <w:sz w:val="28"/>
            <w:szCs w:val="28"/>
          </w:rPr>
          <w:t>ОКВЭД</w:t>
        </w:r>
      </w:hyperlink>
      <w:r w:rsidR="00C7771C" w:rsidRPr="00486DC0">
        <w:rPr>
          <w:sz w:val="28"/>
          <w:szCs w:val="28"/>
        </w:rPr>
        <w:t>2</w:t>
      </w:r>
      <w:r w:rsidRPr="00486DC0">
        <w:rPr>
          <w:sz w:val="28"/>
          <w:szCs w:val="28"/>
        </w:rPr>
        <w:t xml:space="preserve">, эксплуатация зданий общежитий для студентов - жилых зданий – как и сами эти здания, относятся не к деятельности по эксплуатации жилого фонда </w:t>
      </w:r>
      <w:hyperlink r:id="rId65" w:history="1">
        <w:r w:rsidR="00444E66" w:rsidRPr="00486DC0">
          <w:rPr>
            <w:sz w:val="28"/>
            <w:szCs w:val="28"/>
          </w:rPr>
          <w:t>(раздел «L»</w:t>
        </w:r>
        <w:r w:rsidRPr="00486DC0">
          <w:rPr>
            <w:sz w:val="28"/>
            <w:szCs w:val="28"/>
          </w:rPr>
          <w:t>)</w:t>
        </w:r>
      </w:hyperlink>
      <w:r w:rsidRPr="00486DC0">
        <w:rPr>
          <w:sz w:val="28"/>
          <w:szCs w:val="28"/>
        </w:rPr>
        <w:t xml:space="preserve">, а к </w:t>
      </w:r>
      <w:hyperlink r:id="rId66" w:history="1">
        <w:r w:rsidR="00444E66" w:rsidRPr="00486DC0">
          <w:rPr>
            <w:sz w:val="28"/>
            <w:szCs w:val="28"/>
          </w:rPr>
          <w:t>разделу «</w:t>
        </w:r>
        <w:r w:rsidR="00444E66" w:rsidRPr="00486DC0">
          <w:rPr>
            <w:sz w:val="28"/>
            <w:szCs w:val="28"/>
            <w:lang w:val="en-US"/>
          </w:rPr>
          <w:t>I</w:t>
        </w:r>
        <w:r w:rsidR="00444E66" w:rsidRPr="00486DC0">
          <w:rPr>
            <w:sz w:val="28"/>
            <w:szCs w:val="28"/>
          </w:rPr>
          <w:t>»</w:t>
        </w:r>
      </w:hyperlink>
      <w:r w:rsidR="00444E66" w:rsidRPr="00486DC0">
        <w:rPr>
          <w:sz w:val="28"/>
          <w:szCs w:val="28"/>
        </w:rPr>
        <w:t xml:space="preserve"> - «Деятельность гостиниц и предприятий общественного питания»</w:t>
      </w:r>
      <w:r w:rsidRPr="00486DC0">
        <w:rPr>
          <w:sz w:val="28"/>
          <w:szCs w:val="28"/>
        </w:rPr>
        <w:t>, входя в состав прочих мест для временного проживания (</w:t>
      </w:r>
      <w:r w:rsidR="00444E66" w:rsidRPr="00486DC0">
        <w:rPr>
          <w:sz w:val="28"/>
          <w:szCs w:val="28"/>
        </w:rPr>
        <w:t xml:space="preserve">код </w:t>
      </w:r>
      <w:hyperlink r:id="rId67" w:history="1">
        <w:r w:rsidR="00444E66" w:rsidRPr="00486DC0">
          <w:rPr>
            <w:sz w:val="28"/>
            <w:szCs w:val="28"/>
          </w:rPr>
          <w:t>55.</w:t>
        </w:r>
      </w:hyperlink>
      <w:r w:rsidR="00444E66" w:rsidRPr="00486DC0">
        <w:rPr>
          <w:sz w:val="28"/>
          <w:szCs w:val="28"/>
        </w:rPr>
        <w:t>9</w:t>
      </w:r>
      <w:r w:rsidRPr="00486DC0">
        <w:rPr>
          <w:sz w:val="28"/>
          <w:szCs w:val="28"/>
        </w:rPr>
        <w:t>) наряду с гостиницами (код 55.1).</w:t>
      </w:r>
    </w:p>
    <w:p w:rsidR="009713D7" w:rsidRPr="00486DC0" w:rsidRDefault="009713D7" w:rsidP="00D27528">
      <w:pPr>
        <w:tabs>
          <w:tab w:val="left" w:pos="1311"/>
        </w:tabs>
        <w:autoSpaceDE w:val="0"/>
        <w:autoSpaceDN w:val="0"/>
        <w:adjustRightInd w:val="0"/>
        <w:ind w:firstLine="709"/>
        <w:jc w:val="both"/>
        <w:rPr>
          <w:sz w:val="28"/>
          <w:szCs w:val="28"/>
        </w:rPr>
      </w:pPr>
      <w:r w:rsidRPr="00486DC0">
        <w:rPr>
          <w:sz w:val="28"/>
          <w:szCs w:val="28"/>
        </w:rPr>
        <w:t>Таким образом, к в</w:t>
      </w:r>
      <w:r w:rsidR="0071382D" w:rsidRPr="00486DC0">
        <w:rPr>
          <w:sz w:val="28"/>
          <w:szCs w:val="28"/>
        </w:rPr>
        <w:t xml:space="preserve">иду экономической деятельности </w:t>
      </w:r>
      <w:hyperlink r:id="rId68" w:history="1">
        <w:r w:rsidR="00444E66" w:rsidRPr="00486DC0">
          <w:rPr>
            <w:sz w:val="28"/>
            <w:szCs w:val="28"/>
          </w:rPr>
          <w:t>«</w:t>
        </w:r>
        <w:r w:rsidR="00444E66" w:rsidRPr="00486DC0">
          <w:rPr>
            <w:sz w:val="28"/>
            <w:szCs w:val="28"/>
            <w:lang w:val="en-US"/>
          </w:rPr>
          <w:t>I</w:t>
        </w:r>
        <w:r w:rsidR="00444E66" w:rsidRPr="00486DC0">
          <w:rPr>
            <w:sz w:val="28"/>
            <w:szCs w:val="28"/>
          </w:rPr>
          <w:t>»</w:t>
        </w:r>
      </w:hyperlink>
      <w:r w:rsidR="00444E66" w:rsidRPr="00486DC0">
        <w:rPr>
          <w:sz w:val="28"/>
          <w:szCs w:val="28"/>
        </w:rPr>
        <w:t xml:space="preserve"> «Деятельность гостиниц и предприятий общественного питания»</w:t>
      </w:r>
      <w:r w:rsidRPr="00486DC0">
        <w:rPr>
          <w:sz w:val="28"/>
          <w:szCs w:val="28"/>
        </w:rPr>
        <w:t xml:space="preserve"> относится деятельность гостиниц и общежитий гостиничного типа (относящихся по ОКОФ к нежилым зданиям) и общежитий учебных заведений, спальных корпусов и прочих мест временного проживания (относящихся по ОКОФ к жилым зданиям), в которых не осуществляется круглосуточная деятельность по оказанию социальных услуг.</w:t>
      </w:r>
    </w:p>
    <w:p w:rsidR="009713D7" w:rsidRPr="00486DC0" w:rsidRDefault="009713D7" w:rsidP="00D27528">
      <w:pPr>
        <w:tabs>
          <w:tab w:val="left" w:pos="1311"/>
        </w:tabs>
        <w:autoSpaceDE w:val="0"/>
        <w:autoSpaceDN w:val="0"/>
        <w:adjustRightInd w:val="0"/>
        <w:ind w:firstLine="709"/>
        <w:jc w:val="both"/>
        <w:rPr>
          <w:sz w:val="28"/>
          <w:szCs w:val="28"/>
        </w:rPr>
      </w:pPr>
      <w:r w:rsidRPr="00486DC0">
        <w:rPr>
          <w:sz w:val="28"/>
          <w:szCs w:val="28"/>
        </w:rPr>
        <w:t>Деятельность по эксплуатации всех остальных жилых зданий и, соответственно, сами эти здания,</w:t>
      </w:r>
      <w:r w:rsidR="0071382D" w:rsidRPr="00486DC0">
        <w:rPr>
          <w:sz w:val="28"/>
          <w:szCs w:val="28"/>
        </w:rPr>
        <w:t xml:space="preserve"> относятся к виду деятельности </w:t>
      </w:r>
      <w:hyperlink r:id="rId69" w:history="1">
        <w:r w:rsidR="00444E66" w:rsidRPr="00486DC0">
          <w:rPr>
            <w:sz w:val="28"/>
            <w:szCs w:val="28"/>
          </w:rPr>
          <w:t>«</w:t>
        </w:r>
        <w:r w:rsidR="00444E66" w:rsidRPr="00486DC0">
          <w:rPr>
            <w:sz w:val="28"/>
            <w:szCs w:val="28"/>
            <w:lang w:val="en-US"/>
          </w:rPr>
          <w:t>L</w:t>
        </w:r>
        <w:r w:rsidR="00444E66" w:rsidRPr="00486DC0">
          <w:rPr>
            <w:sz w:val="28"/>
            <w:szCs w:val="28"/>
          </w:rPr>
          <w:t>»</w:t>
        </w:r>
      </w:hyperlink>
      <w:r w:rsidR="00444E66" w:rsidRPr="00486DC0">
        <w:rPr>
          <w:sz w:val="28"/>
          <w:szCs w:val="28"/>
        </w:rPr>
        <w:t xml:space="preserve"> «Деятельность по операциям с недвижимым имуществом</w:t>
      </w:r>
      <w:r w:rsidRPr="00486DC0">
        <w:rPr>
          <w:sz w:val="28"/>
          <w:szCs w:val="28"/>
        </w:rPr>
        <w:t xml:space="preserve">». </w:t>
      </w:r>
    </w:p>
    <w:p w:rsidR="00E66C1D"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Здания спальных корпусов школ-интернатов, детских домов, домов для престарелых и инвалидов относятся к виду деятельности </w:t>
      </w:r>
      <w:hyperlink r:id="rId70" w:history="1">
        <w:r w:rsidR="00444E66" w:rsidRPr="00486DC0">
          <w:rPr>
            <w:sz w:val="28"/>
            <w:szCs w:val="28"/>
          </w:rPr>
          <w:t>«</w:t>
        </w:r>
        <w:r w:rsidR="00444E66" w:rsidRPr="00486DC0">
          <w:rPr>
            <w:sz w:val="28"/>
            <w:szCs w:val="28"/>
            <w:lang w:val="en-US"/>
          </w:rPr>
          <w:t>Q</w:t>
        </w:r>
        <w:r w:rsidR="00444E66" w:rsidRPr="00486DC0">
          <w:rPr>
            <w:sz w:val="28"/>
            <w:szCs w:val="28"/>
          </w:rPr>
          <w:t>»</w:t>
        </w:r>
      </w:hyperlink>
      <w:r w:rsidR="00444E66" w:rsidRPr="00486DC0">
        <w:rPr>
          <w:sz w:val="28"/>
          <w:szCs w:val="28"/>
        </w:rPr>
        <w:t xml:space="preserve"> «Деятельность в области здравоохранения и социальных услуг</w:t>
      </w:r>
      <w:r w:rsidR="008C4CE5" w:rsidRPr="00486DC0">
        <w:rPr>
          <w:sz w:val="28"/>
          <w:szCs w:val="28"/>
        </w:rPr>
        <w:t>»</w:t>
      </w:r>
      <w:r w:rsidRPr="00486DC0">
        <w:rPr>
          <w:sz w:val="28"/>
          <w:szCs w:val="28"/>
        </w:rPr>
        <w:t>, поскольку их деятельность относится к деятельности по предоставлению социальных услуг с об</w:t>
      </w:r>
      <w:r w:rsidR="00444E66" w:rsidRPr="00486DC0">
        <w:rPr>
          <w:sz w:val="28"/>
          <w:szCs w:val="28"/>
        </w:rPr>
        <w:t>еспечением проживания (код 87</w:t>
      </w:r>
      <w:r w:rsidRPr="00486DC0">
        <w:rPr>
          <w:sz w:val="28"/>
          <w:szCs w:val="28"/>
        </w:rPr>
        <w:t xml:space="preserve">). Эта группировка включает деятельность, </w:t>
      </w:r>
      <w:r w:rsidRPr="00486DC0">
        <w:rPr>
          <w:sz w:val="28"/>
          <w:szCs w:val="28"/>
        </w:rPr>
        <w:lastRenderedPageBreak/>
        <w:t>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реабилитационных заведений (без лечения) для наркоманов и алкоголиков, приютов для бездомных, заведений, обеспечивающих уход за мате</w:t>
      </w:r>
      <w:r w:rsidR="00773DCE" w:rsidRPr="00486DC0">
        <w:rPr>
          <w:sz w:val="28"/>
          <w:szCs w:val="28"/>
        </w:rPr>
        <w:t xml:space="preserve">рями-одиночками и их детьми и тому </w:t>
      </w:r>
      <w:r w:rsidRPr="00486DC0">
        <w:rPr>
          <w:sz w:val="28"/>
          <w:szCs w:val="28"/>
        </w:rPr>
        <w:t>п</w:t>
      </w:r>
      <w:r w:rsidR="00773DCE" w:rsidRPr="00486DC0">
        <w:rPr>
          <w:sz w:val="28"/>
          <w:szCs w:val="28"/>
        </w:rPr>
        <w:t>одобное</w:t>
      </w:r>
      <w:r w:rsidRPr="00486DC0">
        <w:rPr>
          <w:sz w:val="28"/>
          <w:szCs w:val="28"/>
        </w:rPr>
        <w:t>.</w:t>
      </w:r>
    </w:p>
    <w:p w:rsidR="003777F7" w:rsidRPr="00486DC0" w:rsidRDefault="003777F7" w:rsidP="00D27528">
      <w:pPr>
        <w:autoSpaceDE w:val="0"/>
        <w:autoSpaceDN w:val="0"/>
        <w:adjustRightInd w:val="0"/>
        <w:ind w:firstLine="709"/>
        <w:jc w:val="both"/>
        <w:outlineLvl w:val="2"/>
        <w:rPr>
          <w:sz w:val="28"/>
          <w:szCs w:val="28"/>
        </w:rPr>
      </w:pPr>
      <w:r w:rsidRPr="00486DC0">
        <w:rPr>
          <w:sz w:val="28"/>
          <w:szCs w:val="28"/>
        </w:rPr>
        <w:t xml:space="preserve">Внегородские автомобильные дороги (шоссейные и грунтовые; кроме подъездных путей и дорог на территории организации), учитываются по виду </w:t>
      </w:r>
      <w:hyperlink r:id="rId71" w:history="1">
        <w:r w:rsidR="00444E66" w:rsidRPr="00486DC0">
          <w:rPr>
            <w:sz w:val="28"/>
            <w:szCs w:val="28"/>
          </w:rPr>
          <w:t>«</w:t>
        </w:r>
        <w:r w:rsidR="00444E66" w:rsidRPr="00486DC0">
          <w:rPr>
            <w:sz w:val="28"/>
            <w:szCs w:val="28"/>
            <w:lang w:val="en-US"/>
          </w:rPr>
          <w:t>H</w:t>
        </w:r>
        <w:r w:rsidR="00444E66" w:rsidRPr="00486DC0">
          <w:rPr>
            <w:sz w:val="28"/>
            <w:szCs w:val="28"/>
          </w:rPr>
          <w:t>»</w:t>
        </w:r>
      </w:hyperlink>
      <w:r w:rsidR="00444E66" w:rsidRPr="00486DC0">
        <w:rPr>
          <w:sz w:val="28"/>
          <w:szCs w:val="28"/>
        </w:rPr>
        <w:t xml:space="preserve"> «Транспортировка и хранение», а городские - по виду деятельности </w:t>
      </w:r>
      <w:hyperlink r:id="rId72" w:history="1">
        <w:r w:rsidR="00444E66" w:rsidRPr="00486DC0">
          <w:rPr>
            <w:sz w:val="28"/>
            <w:szCs w:val="28"/>
          </w:rPr>
          <w:t>«</w:t>
        </w:r>
        <w:r w:rsidR="00444E66" w:rsidRPr="00486DC0">
          <w:rPr>
            <w:sz w:val="28"/>
            <w:szCs w:val="28"/>
            <w:lang w:val="en-US"/>
          </w:rPr>
          <w:t>N</w:t>
        </w:r>
        <w:r w:rsidR="00444E66" w:rsidRPr="00486DC0">
          <w:rPr>
            <w:sz w:val="28"/>
            <w:szCs w:val="28"/>
          </w:rPr>
          <w:t>»</w:t>
        </w:r>
      </w:hyperlink>
      <w:r w:rsidR="00444E66" w:rsidRPr="00486DC0">
        <w:rPr>
          <w:sz w:val="28"/>
          <w:szCs w:val="28"/>
        </w:rPr>
        <w:t xml:space="preserve"> «Деятельность административная и сопутствующие дополнительные услуги».</w:t>
      </w:r>
    </w:p>
    <w:p w:rsidR="005E1935" w:rsidRPr="00486DC0" w:rsidRDefault="005E1935" w:rsidP="00D27528">
      <w:pPr>
        <w:autoSpaceDE w:val="0"/>
        <w:autoSpaceDN w:val="0"/>
        <w:adjustRightInd w:val="0"/>
        <w:ind w:firstLine="709"/>
        <w:jc w:val="both"/>
        <w:outlineLvl w:val="2"/>
        <w:rPr>
          <w:sz w:val="28"/>
          <w:szCs w:val="28"/>
        </w:rPr>
      </w:pPr>
      <w:r w:rsidRPr="00486DC0">
        <w:rPr>
          <w:b/>
          <w:sz w:val="28"/>
          <w:szCs w:val="28"/>
        </w:rPr>
        <w:t xml:space="preserve">В </w:t>
      </w:r>
      <w:hyperlink r:id="rId73" w:history="1">
        <w:r w:rsidRPr="00486DC0">
          <w:rPr>
            <w:b/>
            <w:sz w:val="28"/>
            <w:szCs w:val="28"/>
          </w:rPr>
          <w:t>строке 15</w:t>
        </w:r>
      </w:hyperlink>
      <w:r w:rsidRPr="00486DC0">
        <w:rPr>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 </w:t>
      </w:r>
      <w:hyperlink r:id="rId74" w:history="1">
        <w:r w:rsidRPr="00486DC0">
          <w:rPr>
            <w:sz w:val="28"/>
            <w:szCs w:val="28"/>
          </w:rPr>
          <w:t>ОКВЭД</w:t>
        </w:r>
      </w:hyperlink>
      <w:r w:rsidR="00C7771C" w:rsidRPr="00486DC0">
        <w:rPr>
          <w:sz w:val="28"/>
          <w:szCs w:val="28"/>
        </w:rPr>
        <w:t>2</w:t>
      </w:r>
      <w:r w:rsidRPr="00486DC0">
        <w:rPr>
          <w:sz w:val="28"/>
          <w:szCs w:val="28"/>
        </w:rPr>
        <w:t xml:space="preserve"> (исходя из высшего уровня иерархии), а также основные фонды, осуществляющие вспомогательные виды деятельности.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и общественных организаций основной вид деятельности определяется в соответствии с их уставными документами.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При этом доля основного вида деятельности в стоимости основных фондов организации не обязательно должна быть наибольшей.</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Основной вид деятельности определяется для конкретной отчитывающейся единицы, то есть в отчетах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Раздел, соответствующий основно</w:t>
      </w:r>
      <w:r w:rsidR="00B75C10" w:rsidRPr="00486DC0">
        <w:rPr>
          <w:sz w:val="28"/>
          <w:szCs w:val="28"/>
        </w:rPr>
        <w:t>му</w:t>
      </w:r>
      <w:r w:rsidRPr="00486DC0">
        <w:rPr>
          <w:sz w:val="28"/>
          <w:szCs w:val="28"/>
        </w:rPr>
        <w:t xml:space="preserve"> вид</w:t>
      </w:r>
      <w:r w:rsidR="00B75C10" w:rsidRPr="00486DC0">
        <w:rPr>
          <w:sz w:val="28"/>
          <w:szCs w:val="28"/>
        </w:rPr>
        <w:t>у</w:t>
      </w:r>
      <w:r w:rsidRPr="00486DC0">
        <w:rPr>
          <w:sz w:val="28"/>
          <w:szCs w:val="28"/>
        </w:rPr>
        <w:t xml:space="preserve"> деятельности организации, должен присутствовать в графе 1 </w:t>
      </w:r>
      <w:hyperlink r:id="rId75" w:history="1">
        <w:r w:rsidRPr="00486DC0">
          <w:rPr>
            <w:sz w:val="28"/>
            <w:szCs w:val="28"/>
          </w:rPr>
          <w:t>строки 15</w:t>
        </w:r>
      </w:hyperlink>
      <w:r w:rsidRPr="00486DC0">
        <w:rPr>
          <w:sz w:val="28"/>
          <w:szCs w:val="28"/>
        </w:rPr>
        <w:t>.</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Основные фонды основного вида деятельности могут отсутствовать у отчитывающейся организации или ее структурного подразделения и поэтому не отражаться в их отчетах по </w:t>
      </w:r>
      <w:hyperlink r:id="rId76" w:history="1">
        <w:r w:rsidRPr="00486DC0">
          <w:rPr>
            <w:sz w:val="28"/>
            <w:szCs w:val="28"/>
          </w:rPr>
          <w:t>строке 15</w:t>
        </w:r>
      </w:hyperlink>
      <w:r w:rsidRPr="00486DC0">
        <w:rPr>
          <w:sz w:val="28"/>
          <w:szCs w:val="28"/>
        </w:rPr>
        <w:t xml:space="preserve"> лишь в исключительных случаях, если в отчетном году:</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 основная деятельность организаций или ее территориально обособленного структурного подразделения осуществлялась лишь на арендуемых основных фондах, учитываемых арендатором на забалансовом счете и не отражаемых в </w:t>
      </w:r>
      <w:hyperlink r:id="rId77" w:history="1">
        <w:r w:rsidRPr="00486DC0">
          <w:rPr>
            <w:sz w:val="28"/>
            <w:szCs w:val="28"/>
          </w:rPr>
          <w:t>строках 01</w:t>
        </w:r>
      </w:hyperlink>
      <w:r w:rsidRPr="00486DC0">
        <w:rPr>
          <w:sz w:val="28"/>
          <w:szCs w:val="28"/>
        </w:rPr>
        <w:t xml:space="preserve"> и </w:t>
      </w:r>
      <w:hyperlink r:id="rId78" w:history="1">
        <w:r w:rsidRPr="00486DC0">
          <w:rPr>
            <w:sz w:val="28"/>
            <w:szCs w:val="28"/>
          </w:rPr>
          <w:t>15</w:t>
        </w:r>
      </w:hyperlink>
      <w:r w:rsidRPr="00486DC0">
        <w:rPr>
          <w:sz w:val="28"/>
          <w:szCs w:val="28"/>
        </w:rPr>
        <w:t xml:space="preserve"> формы </w:t>
      </w:r>
      <w:r w:rsidR="00375923" w:rsidRPr="00486DC0">
        <w:rPr>
          <w:sz w:val="28"/>
          <w:szCs w:val="28"/>
        </w:rPr>
        <w:t>№</w:t>
      </w:r>
      <w:r w:rsidRPr="00486DC0">
        <w:rPr>
          <w:sz w:val="28"/>
          <w:szCs w:val="28"/>
        </w:rPr>
        <w:t xml:space="preserve"> 11 (краткая);</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структурные подразделения некоммерческой организации, относящиеся в году, предшествовавшем</w:t>
      </w:r>
      <w:r w:rsidR="00813FC7" w:rsidRPr="00486DC0">
        <w:rPr>
          <w:sz w:val="28"/>
          <w:szCs w:val="28"/>
        </w:rPr>
        <w:t>у</w:t>
      </w:r>
      <w:r w:rsidRPr="00486DC0">
        <w:rPr>
          <w:sz w:val="28"/>
          <w:szCs w:val="28"/>
        </w:rPr>
        <w:t xml:space="preserve"> отчетному, к ее основной деятельности, переориентировались на иную деятельность, а прежняя </w:t>
      </w:r>
      <w:r w:rsidRPr="00486DC0">
        <w:rPr>
          <w:sz w:val="28"/>
          <w:szCs w:val="28"/>
        </w:rPr>
        <w:lastRenderedPageBreak/>
        <w:t>деятельность не осуществляется организацией ни в качестве основной, ни в качестве второстепенной деятельности.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Отсутствие по </w:t>
      </w:r>
      <w:hyperlink r:id="rId79" w:history="1">
        <w:r w:rsidRPr="00486DC0">
          <w:rPr>
            <w:sz w:val="28"/>
            <w:szCs w:val="28"/>
          </w:rPr>
          <w:t>строке 15</w:t>
        </w:r>
      </w:hyperlink>
      <w:r w:rsidRPr="00486DC0">
        <w:rPr>
          <w:sz w:val="28"/>
          <w:szCs w:val="28"/>
        </w:rPr>
        <w:t xml:space="preserve"> данных об основных фондах основного вида деятельности возможно также в случае, когда отчет представлен не целиком по юридическому лицу или его обособленному подразделению, а лишь по части их основных фондов, фактически расположенных на территории субъекта Российской Федерации. При этом в отчете будет указан основной вид деятельности соответственно юридического лица в целом, или его обособленного подразделения в целом, а по их части, расположенной на территории конкретного субъекта Российской Федерации, основных фондов по их основному виду деятельности может не быть.</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В названных выше случаях в отчете должны быть соответствующие пояснения.</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В случае отсутствия основных фондов основного вида деятельности в </w:t>
      </w:r>
      <w:hyperlink r:id="rId80" w:history="1">
        <w:r w:rsidRPr="00486DC0">
          <w:rPr>
            <w:sz w:val="28"/>
            <w:szCs w:val="28"/>
          </w:rPr>
          <w:t>строке 15</w:t>
        </w:r>
      </w:hyperlink>
      <w:r w:rsidRPr="00486DC0">
        <w:rPr>
          <w:sz w:val="28"/>
          <w:szCs w:val="28"/>
        </w:rPr>
        <w:t xml:space="preserve"> учитываются основные фонды одного из второстепенных видов деятельности.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При затруднениях в определении основного вида деятельности организации по </w:t>
      </w:r>
      <w:hyperlink r:id="rId81" w:history="1">
        <w:r w:rsidRPr="00486DC0">
          <w:rPr>
            <w:sz w:val="28"/>
            <w:szCs w:val="28"/>
          </w:rPr>
          <w:t>ОКВЭД</w:t>
        </w:r>
      </w:hyperlink>
      <w:r w:rsidR="00C7771C" w:rsidRPr="00486DC0">
        <w:rPr>
          <w:sz w:val="28"/>
          <w:szCs w:val="28"/>
        </w:rPr>
        <w:t>2</w:t>
      </w:r>
      <w:r w:rsidRPr="00486DC0">
        <w:rPr>
          <w:sz w:val="28"/>
          <w:szCs w:val="28"/>
        </w:rPr>
        <w:t>, по высшему уровню иерархии, следует обращаться в территориальные органы государственной статистики.</w:t>
      </w:r>
    </w:p>
    <w:p w:rsidR="00F27624"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В последующих строках отражаются основные фонды структурных подразделений, относящихся к второстепенным видам деятельности по </w:t>
      </w:r>
      <w:hyperlink r:id="rId82" w:history="1">
        <w:r w:rsidRPr="00486DC0">
          <w:rPr>
            <w:sz w:val="28"/>
            <w:szCs w:val="28"/>
          </w:rPr>
          <w:t>ОКВЭД</w:t>
        </w:r>
      </w:hyperlink>
      <w:r w:rsidR="00C7771C" w:rsidRPr="00486DC0">
        <w:rPr>
          <w:sz w:val="28"/>
          <w:szCs w:val="28"/>
        </w:rPr>
        <w:t>2</w:t>
      </w:r>
      <w:r w:rsidRPr="00486DC0">
        <w:rPr>
          <w:sz w:val="28"/>
          <w:szCs w:val="28"/>
        </w:rPr>
        <w:t>.</w:t>
      </w:r>
    </w:p>
    <w:p w:rsidR="003552AA" w:rsidRPr="00486DC0" w:rsidRDefault="00234507" w:rsidP="00D27528">
      <w:pPr>
        <w:autoSpaceDE w:val="0"/>
        <w:autoSpaceDN w:val="0"/>
        <w:adjustRightInd w:val="0"/>
        <w:ind w:firstLine="709"/>
        <w:jc w:val="both"/>
        <w:outlineLvl w:val="2"/>
        <w:rPr>
          <w:sz w:val="28"/>
        </w:rPr>
      </w:pPr>
      <w:r w:rsidRPr="00486DC0">
        <w:rPr>
          <w:sz w:val="28"/>
        </w:rPr>
        <w:t>Второстепенный вид деятельности</w:t>
      </w:r>
      <w:r w:rsidR="000B2F6A" w:rsidRPr="00486DC0">
        <w:rPr>
          <w:sz w:val="28"/>
          <w:szCs w:val="28"/>
        </w:rPr>
        <w:t>*</w:t>
      </w:r>
      <w:r w:rsidR="000B2F6A" w:rsidRPr="00486DC0">
        <w:rPr>
          <w:sz w:val="28"/>
        </w:rPr>
        <w:t>–</w:t>
      </w:r>
      <w:r w:rsidRPr="00486DC0">
        <w:rPr>
          <w:sz w:val="28"/>
        </w:rPr>
        <w:t xml:space="preserve"> это деятельность, осуществляемая организаци</w:t>
      </w:r>
      <w:r w:rsidR="003552AA" w:rsidRPr="00486DC0">
        <w:rPr>
          <w:sz w:val="28"/>
        </w:rPr>
        <w:t>ей</w:t>
      </w:r>
      <w:r w:rsidRPr="00486DC0">
        <w:rPr>
          <w:sz w:val="28"/>
        </w:rPr>
        <w:t xml:space="preserve"> наряду с основной</w:t>
      </w:r>
      <w:r w:rsidR="003552AA" w:rsidRPr="00486DC0">
        <w:rPr>
          <w:sz w:val="28"/>
        </w:rPr>
        <w:t>;</w:t>
      </w:r>
      <w:r w:rsidRPr="00486DC0">
        <w:rPr>
          <w:sz w:val="28"/>
        </w:rPr>
        <w:t xml:space="preserve"> </w:t>
      </w:r>
      <w:r w:rsidR="003552AA" w:rsidRPr="00486DC0">
        <w:rPr>
          <w:sz w:val="28"/>
        </w:rPr>
        <w:t xml:space="preserve">результат этой деятельности имеет самостоятельное значение и не имеет </w:t>
      </w:r>
      <w:r w:rsidR="003552AA" w:rsidRPr="00486DC0">
        <w:rPr>
          <w:sz w:val="28"/>
          <w:szCs w:val="28"/>
        </w:rPr>
        <w:t>целью создания условий для ведения основной деятельности</w:t>
      </w:r>
      <w:r w:rsidR="002A69B3" w:rsidRPr="00486DC0">
        <w:rPr>
          <w:sz w:val="28"/>
          <w:szCs w:val="28"/>
        </w:rPr>
        <w:t xml:space="preserve">; второстепенная деятельность </w:t>
      </w:r>
      <w:r w:rsidR="002A69B3" w:rsidRPr="00486DC0">
        <w:rPr>
          <w:sz w:val="28"/>
        </w:rPr>
        <w:t>имеет для организа</w:t>
      </w:r>
      <w:r w:rsidR="008323B7" w:rsidRPr="00486DC0">
        <w:rPr>
          <w:sz w:val="28"/>
        </w:rPr>
        <w:t xml:space="preserve">ции </w:t>
      </w:r>
      <w:r w:rsidR="002A69B3" w:rsidRPr="00486DC0">
        <w:rPr>
          <w:sz w:val="28"/>
        </w:rPr>
        <w:t>меньшее значение, чем основная деятельность</w:t>
      </w:r>
      <w:r w:rsidR="003552AA" w:rsidRPr="00486DC0">
        <w:rPr>
          <w:sz w:val="28"/>
          <w:szCs w:val="28"/>
        </w:rPr>
        <w:t>.</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83" w:history="1">
        <w:r w:rsidRPr="00486DC0">
          <w:rPr>
            <w:sz w:val="28"/>
            <w:szCs w:val="28"/>
          </w:rPr>
          <w:t>строкам 15</w:t>
        </w:r>
      </w:hyperlink>
      <w:r w:rsidRPr="00486DC0">
        <w:rPr>
          <w:sz w:val="28"/>
          <w:szCs w:val="28"/>
        </w:rPr>
        <w:t xml:space="preserve"> - </w:t>
      </w:r>
      <w:hyperlink r:id="rId84" w:history="1">
        <w:r w:rsidRPr="00486DC0">
          <w:rPr>
            <w:sz w:val="28"/>
            <w:szCs w:val="28"/>
          </w:rPr>
          <w:t>17</w:t>
        </w:r>
      </w:hyperlink>
      <w:r w:rsidRPr="00486DC0">
        <w:rPr>
          <w:sz w:val="28"/>
          <w:szCs w:val="28"/>
        </w:rPr>
        <w:t xml:space="preserve"> приводится полная расшифровка основных фондов по видам деятельности.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При нехватке строк необходимо продолжить их заполнение на дополнительном бланке (б</w:t>
      </w:r>
      <w:r w:rsidR="008C4CE5" w:rsidRPr="00486DC0">
        <w:rPr>
          <w:sz w:val="28"/>
          <w:szCs w:val="28"/>
        </w:rPr>
        <w:t>ланках) формы с номерами строк «</w:t>
      </w:r>
      <w:r w:rsidRPr="00486DC0">
        <w:rPr>
          <w:sz w:val="28"/>
          <w:szCs w:val="28"/>
        </w:rPr>
        <w:t>17-1</w:t>
      </w:r>
      <w:r w:rsidR="008C4CE5" w:rsidRPr="00486DC0">
        <w:rPr>
          <w:sz w:val="28"/>
          <w:szCs w:val="28"/>
        </w:rPr>
        <w:t>», «</w:t>
      </w:r>
      <w:r w:rsidRPr="00486DC0">
        <w:rPr>
          <w:sz w:val="28"/>
          <w:szCs w:val="28"/>
        </w:rPr>
        <w:t>17-2</w:t>
      </w:r>
      <w:r w:rsidR="008C4CE5" w:rsidRPr="00486DC0">
        <w:rPr>
          <w:sz w:val="28"/>
          <w:szCs w:val="28"/>
        </w:rPr>
        <w:t>», «</w:t>
      </w:r>
      <w:r w:rsidRPr="00486DC0">
        <w:rPr>
          <w:sz w:val="28"/>
          <w:szCs w:val="28"/>
        </w:rPr>
        <w:t>17-3</w:t>
      </w:r>
      <w:r w:rsidR="008C4CE5" w:rsidRPr="00486DC0">
        <w:rPr>
          <w:sz w:val="28"/>
          <w:szCs w:val="28"/>
        </w:rPr>
        <w:t>»</w:t>
      </w:r>
      <w:r w:rsidR="00773DCE" w:rsidRPr="00486DC0">
        <w:rPr>
          <w:sz w:val="28"/>
          <w:szCs w:val="28"/>
        </w:rPr>
        <w:t xml:space="preserve"> и так </w:t>
      </w:r>
      <w:r w:rsidRPr="00486DC0">
        <w:rPr>
          <w:sz w:val="28"/>
          <w:szCs w:val="28"/>
        </w:rPr>
        <w:t>д</w:t>
      </w:r>
      <w:r w:rsidR="00773DCE" w:rsidRPr="00486DC0">
        <w:rPr>
          <w:sz w:val="28"/>
          <w:szCs w:val="28"/>
        </w:rPr>
        <w:t>алее</w:t>
      </w:r>
      <w:r w:rsidRPr="00486DC0">
        <w:rPr>
          <w:sz w:val="28"/>
          <w:szCs w:val="28"/>
        </w:rPr>
        <w:t xml:space="preserve"> (на месте 15-й, 16-й и 17-й).</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При распределении основных фондов структурных подразделений по видам деятельности необходимо обратить внимание на следующее:</w:t>
      </w:r>
    </w:p>
    <w:p w:rsidR="00B85503" w:rsidRPr="00486DC0" w:rsidRDefault="00B85503" w:rsidP="00D27528">
      <w:pPr>
        <w:autoSpaceDE w:val="0"/>
        <w:autoSpaceDN w:val="0"/>
        <w:adjustRightInd w:val="0"/>
        <w:ind w:firstLine="709"/>
        <w:jc w:val="both"/>
        <w:rPr>
          <w:sz w:val="28"/>
          <w:szCs w:val="28"/>
        </w:rPr>
      </w:pPr>
      <w:r w:rsidRPr="00486DC0">
        <w:rPr>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w:t>
      </w:r>
      <w:r w:rsidR="008323B7" w:rsidRPr="00486DC0">
        <w:rPr>
          <w:sz w:val="28"/>
          <w:szCs w:val="28"/>
        </w:rPr>
        <w:t>ды.</w:t>
      </w:r>
    </w:p>
    <w:p w:rsidR="00B85503" w:rsidRPr="00486DC0" w:rsidRDefault="00B85503" w:rsidP="00D27528">
      <w:pPr>
        <w:autoSpaceDE w:val="0"/>
        <w:autoSpaceDN w:val="0"/>
        <w:adjustRightInd w:val="0"/>
        <w:ind w:firstLine="709"/>
        <w:jc w:val="both"/>
        <w:rPr>
          <w:sz w:val="28"/>
          <w:szCs w:val="28"/>
        </w:rPr>
      </w:pPr>
      <w:r w:rsidRPr="00486DC0">
        <w:rPr>
          <w:sz w:val="28"/>
          <w:szCs w:val="28"/>
        </w:rPr>
        <w:t>Основные фонды, предназначенные для систематической сдачи в аренду,</w:t>
      </w:r>
      <w:r w:rsidR="008323B7" w:rsidRPr="00486DC0">
        <w:rPr>
          <w:sz w:val="28"/>
          <w:szCs w:val="28"/>
        </w:rPr>
        <w:t xml:space="preserve"> распределяются  потенциальным </w:t>
      </w:r>
      <w:r w:rsidRPr="00486DC0">
        <w:rPr>
          <w:sz w:val="28"/>
          <w:szCs w:val="28"/>
        </w:rPr>
        <w:t>арендодателем по видам деятельности, исходя из вида деятельности предполагаемого арендатора и его структурных подразделений, где предполагается и</w:t>
      </w:r>
      <w:r w:rsidR="008323B7" w:rsidRPr="00486DC0">
        <w:rPr>
          <w:sz w:val="28"/>
          <w:szCs w:val="28"/>
        </w:rPr>
        <w:t xml:space="preserve">спользование этих </w:t>
      </w:r>
      <w:r w:rsidRPr="00486DC0">
        <w:rPr>
          <w:sz w:val="28"/>
          <w:szCs w:val="28"/>
        </w:rPr>
        <w:t>ос</w:t>
      </w:r>
      <w:r w:rsidR="008323B7" w:rsidRPr="00486DC0">
        <w:rPr>
          <w:sz w:val="28"/>
          <w:szCs w:val="28"/>
        </w:rPr>
        <w:t>новных фондов.</w:t>
      </w:r>
    </w:p>
    <w:p w:rsidR="00B85503" w:rsidRPr="00486DC0" w:rsidRDefault="00B85503" w:rsidP="00D27528">
      <w:pPr>
        <w:autoSpaceDE w:val="0"/>
        <w:autoSpaceDN w:val="0"/>
        <w:adjustRightInd w:val="0"/>
        <w:ind w:firstLine="709"/>
        <w:jc w:val="both"/>
        <w:rPr>
          <w:sz w:val="28"/>
          <w:szCs w:val="28"/>
        </w:rPr>
      </w:pPr>
      <w:r w:rsidRPr="00486DC0">
        <w:rPr>
          <w:sz w:val="28"/>
          <w:szCs w:val="28"/>
        </w:rPr>
        <w:lastRenderedPageBreak/>
        <w:t>Следует учитывать, что</w:t>
      </w:r>
      <w:r w:rsidR="008323B7" w:rsidRPr="00486DC0">
        <w:rPr>
          <w:sz w:val="28"/>
          <w:szCs w:val="28"/>
        </w:rPr>
        <w:t xml:space="preserve"> некоторые виды основных фондов</w:t>
      </w:r>
      <w:r w:rsidRPr="00486DC0">
        <w:rPr>
          <w:sz w:val="28"/>
          <w:szCs w:val="28"/>
        </w:rPr>
        <w:t xml:space="preserve"> практически могут использоваться лишь в определенном виде деятельности - жилье, трубопроводный транспорт, специализированное оборудование.</w:t>
      </w:r>
    </w:p>
    <w:p w:rsidR="00B85503" w:rsidRPr="00486DC0" w:rsidRDefault="00B85503" w:rsidP="00D27528">
      <w:pPr>
        <w:autoSpaceDE w:val="0"/>
        <w:autoSpaceDN w:val="0"/>
        <w:adjustRightInd w:val="0"/>
        <w:ind w:firstLine="709"/>
        <w:jc w:val="both"/>
        <w:rPr>
          <w:sz w:val="28"/>
          <w:szCs w:val="28"/>
        </w:rPr>
      </w:pPr>
      <w:r w:rsidRPr="00486DC0">
        <w:rPr>
          <w:sz w:val="28"/>
          <w:szCs w:val="28"/>
        </w:rPr>
        <w:t xml:space="preserve">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  </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В случае если перед сдачей в аренду в течение года основные фонды передаются в структурные подразделения арендодателя, относящиеся к другому виду деятельности, то они учитываются как выбывшие из одного вида деятельности и поступившие в другой вид деятельности.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Если основные фонды после сдачи в аренду в течение года переведены арендодателем</w:t>
      </w:r>
      <w:r w:rsidR="00227180" w:rsidRPr="00486DC0">
        <w:rPr>
          <w:sz w:val="28"/>
          <w:szCs w:val="28"/>
        </w:rPr>
        <w:t xml:space="preserve"> на забалансовый счет, то они от</w:t>
      </w:r>
      <w:r w:rsidR="001B4ADA" w:rsidRPr="00486DC0">
        <w:rPr>
          <w:sz w:val="28"/>
          <w:szCs w:val="28"/>
        </w:rPr>
        <w:t>раж</w:t>
      </w:r>
      <w:r w:rsidRPr="00486DC0">
        <w:rPr>
          <w:sz w:val="28"/>
          <w:szCs w:val="28"/>
        </w:rPr>
        <w:t xml:space="preserve">аются им в графе </w:t>
      </w:r>
      <w:r w:rsidR="001B4ADA" w:rsidRPr="00486DC0">
        <w:rPr>
          <w:sz w:val="28"/>
          <w:szCs w:val="28"/>
        </w:rPr>
        <w:t>7</w:t>
      </w:r>
      <w:r w:rsidRPr="00486DC0">
        <w:rPr>
          <w:sz w:val="28"/>
          <w:szCs w:val="28"/>
        </w:rPr>
        <w:t xml:space="preserve"> как выбывшие в течение года.</w:t>
      </w:r>
    </w:p>
    <w:p w:rsidR="00196D7B"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9. </w:t>
      </w:r>
      <w:r w:rsidR="00196D7B" w:rsidRPr="00486DC0">
        <w:rPr>
          <w:sz w:val="28"/>
          <w:szCs w:val="28"/>
        </w:rPr>
        <w:t>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w:t>
      </w:r>
    </w:p>
    <w:p w:rsidR="00196D7B" w:rsidRPr="00486DC0" w:rsidRDefault="00196D7B" w:rsidP="00D27528">
      <w:pPr>
        <w:autoSpaceDE w:val="0"/>
        <w:autoSpaceDN w:val="0"/>
        <w:adjustRightInd w:val="0"/>
        <w:ind w:firstLine="709"/>
        <w:jc w:val="both"/>
        <w:rPr>
          <w:sz w:val="28"/>
        </w:rPr>
      </w:pPr>
      <w:r w:rsidRPr="00486DC0">
        <w:rPr>
          <w:sz w:val="28"/>
        </w:rPr>
        <w:t>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Исходя из этого, не выделяются отдельно, а учитываются по основной деятельности организации (если обслуживают организацию в целом) 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управление организацией (администрация), работу с кадрами, бухгалтерскую деятельность и обработку данных, относящихся к деятельности организации;</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сдачу транс</w:t>
      </w:r>
      <w:r w:rsidR="00773DCE" w:rsidRPr="00486DC0">
        <w:rPr>
          <w:sz w:val="28"/>
          <w:szCs w:val="28"/>
        </w:rPr>
        <w:t>порта в аренду с водителем (в том</w:t>
      </w:r>
      <w:r w:rsidR="00567D90" w:rsidRPr="00486DC0">
        <w:rPr>
          <w:sz w:val="28"/>
          <w:szCs w:val="28"/>
        </w:rPr>
        <w:t xml:space="preserve"> </w:t>
      </w:r>
      <w:r w:rsidR="00773DCE" w:rsidRPr="00486DC0">
        <w:rPr>
          <w:sz w:val="28"/>
          <w:szCs w:val="28"/>
        </w:rPr>
        <w:t>числе</w:t>
      </w:r>
      <w:r w:rsidRPr="00486DC0">
        <w:rPr>
          <w:sz w:val="28"/>
          <w:szCs w:val="28"/>
        </w:rPr>
        <w:t xml:space="preserve"> транспортные средства, если они учитываются арендодателем);</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содержание и уборку зданий и сооружений, принадлежащих организации, ремонт и обслуживание ее машин и оборудования;</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обеспечение безопасности организации.</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lastRenderedPageBreak/>
        <w:t>Так, вспомогательная деятельность по содержанию и уборке зданий и сооружений, принадлежащих организации, осуществляемая в целях создания условий для ведения основной или второстепенной деятельности организации, должна учитываться вместе с основной или второстепенной деятельностью организации, в зависимости от того, к какому виду деятельности относятся подразделения, эксплуатирующие эти здания.</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 xml:space="preserve">В соответствии с этим, например, деятельность по эксплуатации, содержанию и уборке зданий детских домов, относящихся к их основной деятельности, а также их спальных корпусов, и, следовательно, сами эти здания учитываются по виду деятельности </w:t>
      </w:r>
      <w:hyperlink r:id="rId85" w:history="1">
        <w:r w:rsidRPr="00486DC0">
          <w:rPr>
            <w:sz w:val="28"/>
            <w:szCs w:val="28"/>
          </w:rPr>
          <w:t>ОКВЭД</w:t>
        </w:r>
      </w:hyperlink>
      <w:r w:rsidR="00C7771C" w:rsidRPr="00486DC0">
        <w:rPr>
          <w:sz w:val="28"/>
          <w:szCs w:val="28"/>
        </w:rPr>
        <w:t>2</w:t>
      </w:r>
      <w:r w:rsidR="000A04A3" w:rsidRPr="00486DC0">
        <w:rPr>
          <w:sz w:val="28"/>
          <w:szCs w:val="28"/>
        </w:rPr>
        <w:t xml:space="preserve"> «</w:t>
      </w:r>
      <w:r w:rsidR="00304164" w:rsidRPr="00486DC0">
        <w:rPr>
          <w:sz w:val="28"/>
          <w:szCs w:val="28"/>
        </w:rPr>
        <w:t>Деятельность в области здравоохранения и</w:t>
      </w:r>
      <w:r w:rsidRPr="00486DC0">
        <w:rPr>
          <w:sz w:val="28"/>
          <w:szCs w:val="28"/>
        </w:rPr>
        <w:t xml:space="preserve"> социальных услуг</w:t>
      </w:r>
      <w:r w:rsidR="000A04A3" w:rsidRPr="00486DC0">
        <w:rPr>
          <w:sz w:val="28"/>
          <w:szCs w:val="28"/>
        </w:rPr>
        <w:t>»</w:t>
      </w:r>
      <w:r w:rsidRPr="00486DC0">
        <w:rPr>
          <w:sz w:val="28"/>
          <w:szCs w:val="28"/>
        </w:rPr>
        <w:t xml:space="preserve">. Деятельность по эксплуатации, содержанию, уборке гостиниц и общежитий учебных заведений, учреждений отдыха и туризма, как и сами эти здания, - по виду деятельности </w:t>
      </w:r>
      <w:hyperlink r:id="rId86" w:history="1">
        <w:r w:rsidRPr="00486DC0">
          <w:rPr>
            <w:sz w:val="28"/>
            <w:szCs w:val="28"/>
          </w:rPr>
          <w:t>ОКВЭД</w:t>
        </w:r>
      </w:hyperlink>
      <w:r w:rsidR="00C7771C" w:rsidRPr="00486DC0">
        <w:rPr>
          <w:sz w:val="28"/>
          <w:szCs w:val="28"/>
        </w:rPr>
        <w:t>2</w:t>
      </w:r>
      <w:r w:rsidR="000A04A3" w:rsidRPr="00486DC0">
        <w:rPr>
          <w:sz w:val="28"/>
          <w:szCs w:val="28"/>
        </w:rPr>
        <w:t xml:space="preserve"> «</w:t>
      </w:r>
      <w:r w:rsidR="00304164" w:rsidRPr="00486DC0">
        <w:rPr>
          <w:sz w:val="28"/>
          <w:szCs w:val="28"/>
        </w:rPr>
        <w:t>Деятельность г</w:t>
      </w:r>
      <w:r w:rsidRPr="00486DC0">
        <w:rPr>
          <w:sz w:val="28"/>
          <w:szCs w:val="28"/>
        </w:rPr>
        <w:t>остини</w:t>
      </w:r>
      <w:r w:rsidR="00304164" w:rsidRPr="00486DC0">
        <w:rPr>
          <w:sz w:val="28"/>
          <w:szCs w:val="28"/>
        </w:rPr>
        <w:t>ц и предприятий общественного питания</w:t>
      </w:r>
      <w:r w:rsidR="000A04A3" w:rsidRPr="00486DC0">
        <w:rPr>
          <w:sz w:val="28"/>
          <w:szCs w:val="28"/>
        </w:rPr>
        <w:t>»</w:t>
      </w:r>
      <w:r w:rsidRPr="00486DC0">
        <w:rPr>
          <w:sz w:val="28"/>
          <w:szCs w:val="28"/>
        </w:rPr>
        <w:t>, а деятельность по эксплуатации жилого фонда и сами эти здания - к виду деятель</w:t>
      </w:r>
      <w:r w:rsidR="000A04A3" w:rsidRPr="00486DC0">
        <w:rPr>
          <w:sz w:val="28"/>
          <w:szCs w:val="28"/>
        </w:rPr>
        <w:t>ности «</w:t>
      </w:r>
      <w:r w:rsidR="00304164" w:rsidRPr="00486DC0">
        <w:rPr>
          <w:sz w:val="28"/>
          <w:szCs w:val="28"/>
        </w:rPr>
        <w:t>Деятельность по операциям</w:t>
      </w:r>
      <w:r w:rsidRPr="00486DC0">
        <w:rPr>
          <w:sz w:val="28"/>
          <w:szCs w:val="28"/>
        </w:rPr>
        <w:t xml:space="preserve"> с недвижимым имуществом</w:t>
      </w:r>
      <w:r w:rsidR="000A04A3" w:rsidRPr="00486DC0">
        <w:rPr>
          <w:sz w:val="28"/>
          <w:szCs w:val="28"/>
        </w:rPr>
        <w:t>»</w:t>
      </w:r>
      <w:r w:rsidRPr="00486DC0">
        <w:rPr>
          <w:sz w:val="28"/>
          <w:szCs w:val="28"/>
        </w:rPr>
        <w:t>.</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Деятельность, не отвечающая вышеназванным условиям, не относится к вспомогательным видам деятельности, например, осуществление научно-исследовательских и проектно-конструкторских работ, поскольку они не имеют универсального характера и могут быть реализованы на сторону; информационно-вычислительное обслуживание, реализуемое на сторону, и так далее.</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Не относится к вспомогательным видам деятельности создание продукции, которая фактически не поставляется или в небольшой степени поставляется на сторону, но в принципе могла бы поставляться на сторону. Например, если продуктивный скот, имеющийся в учебных заведениях, учитывается по структурному подразделению учебного заведения, относящемуся к</w:t>
      </w:r>
      <w:r w:rsidR="000A04A3" w:rsidRPr="00486DC0">
        <w:rPr>
          <w:sz w:val="28"/>
          <w:szCs w:val="28"/>
        </w:rPr>
        <w:t xml:space="preserve"> виду деятельности «С</w:t>
      </w:r>
      <w:r w:rsidRPr="00486DC0">
        <w:rPr>
          <w:sz w:val="28"/>
          <w:szCs w:val="28"/>
        </w:rPr>
        <w:t>ельское</w:t>
      </w:r>
      <w:r w:rsidR="007C47EA" w:rsidRPr="00486DC0">
        <w:rPr>
          <w:sz w:val="28"/>
          <w:szCs w:val="28"/>
        </w:rPr>
        <w:t xml:space="preserve">, лесное хозяйство, охота, рыболовство и рыбоводство» </w:t>
      </w:r>
      <w:r w:rsidRPr="00486DC0">
        <w:rPr>
          <w:sz w:val="28"/>
          <w:szCs w:val="28"/>
        </w:rPr>
        <w:t>и дает продукцию (молоко и тому подобное), которая может быть реализована на сторону, то этот скот относится к основным фондам не вспомогательной, а второстепенной деятельности.</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От деятельности по снабжению своей организации материалами и оборудованием и по сбыту ее продукции, относящейся к вспомогательной деятельности, следует отличать в</w:t>
      </w:r>
      <w:r w:rsidR="000F51E0" w:rsidRPr="00486DC0">
        <w:rPr>
          <w:sz w:val="28"/>
          <w:szCs w:val="28"/>
        </w:rPr>
        <w:t>торостепенный вид деятельности «</w:t>
      </w:r>
      <w:r w:rsidR="007C47EA" w:rsidRPr="00486DC0">
        <w:rPr>
          <w:sz w:val="28"/>
          <w:szCs w:val="28"/>
        </w:rPr>
        <w:t>Торговля оптовая и розничная; ремонт автотранспортных средств и мотоциклов» (</w:t>
      </w:r>
      <w:hyperlink r:id="rId87" w:history="1">
        <w:r w:rsidR="007C47EA" w:rsidRPr="00486DC0">
          <w:rPr>
            <w:sz w:val="28"/>
            <w:szCs w:val="28"/>
          </w:rPr>
          <w:t>раздел «G»</w:t>
        </w:r>
      </w:hyperlink>
      <w:r w:rsidRPr="00486DC0">
        <w:rPr>
          <w:sz w:val="28"/>
          <w:szCs w:val="28"/>
        </w:rPr>
        <w:t xml:space="preserve"> по ОКВЭД</w:t>
      </w:r>
      <w:r w:rsidR="00C7771C" w:rsidRPr="00486DC0">
        <w:rPr>
          <w:sz w:val="28"/>
          <w:szCs w:val="28"/>
        </w:rPr>
        <w:t>2</w:t>
      </w:r>
      <w:r w:rsidRPr="00486DC0">
        <w:rPr>
          <w:sz w:val="28"/>
          <w:szCs w:val="28"/>
        </w:rPr>
        <w:t>). К нему относятся структурные подразделения, осуществляющие закупку на стороне транспортируемых товаров и перепродажу этих товаров (без изменения, превосходящего обычные операции сортировки, деления на более мелкие партии, фасовки, смешивания и упаковки).</w:t>
      </w:r>
    </w:p>
    <w:p w:rsidR="00196D7B" w:rsidRPr="00486DC0" w:rsidRDefault="00196D7B" w:rsidP="00D27528">
      <w:pPr>
        <w:autoSpaceDE w:val="0"/>
        <w:autoSpaceDN w:val="0"/>
        <w:adjustRightInd w:val="0"/>
        <w:ind w:firstLine="709"/>
        <w:jc w:val="both"/>
        <w:outlineLvl w:val="2"/>
        <w:rPr>
          <w:sz w:val="28"/>
          <w:szCs w:val="28"/>
        </w:rPr>
      </w:pPr>
      <w:r w:rsidRPr="00486DC0">
        <w:rPr>
          <w:sz w:val="28"/>
          <w:szCs w:val="28"/>
        </w:rPr>
        <w:t>Поскольку деятельность структурных подразделений организации, специализирующихся на эксплуатации очистных сооружений, не соответствует вышеприведенному перечню вспомогательных видов деятельности, то она к вспомогательной деятельности не относится.</w:t>
      </w:r>
    </w:p>
    <w:p w:rsidR="005E1935" w:rsidRPr="00486DC0" w:rsidRDefault="005E1935" w:rsidP="00D27528">
      <w:pPr>
        <w:autoSpaceDE w:val="0"/>
        <w:autoSpaceDN w:val="0"/>
        <w:adjustRightInd w:val="0"/>
        <w:ind w:firstLine="709"/>
        <w:jc w:val="both"/>
        <w:rPr>
          <w:sz w:val="28"/>
          <w:szCs w:val="28"/>
        </w:rPr>
      </w:pPr>
      <w:r w:rsidRPr="00486DC0">
        <w:rPr>
          <w:sz w:val="28"/>
          <w:szCs w:val="28"/>
        </w:rPr>
        <w:lastRenderedPageBreak/>
        <w:t xml:space="preserve">10. </w:t>
      </w:r>
      <w:r w:rsidRPr="00486DC0">
        <w:rPr>
          <w:b/>
          <w:sz w:val="28"/>
          <w:szCs w:val="28"/>
        </w:rPr>
        <w:t xml:space="preserve">В графе </w:t>
      </w:r>
      <w:r w:rsidR="001B4ADA" w:rsidRPr="00486DC0">
        <w:rPr>
          <w:b/>
          <w:sz w:val="28"/>
          <w:szCs w:val="28"/>
        </w:rPr>
        <w:t>3</w:t>
      </w:r>
      <w:r w:rsidRPr="00486DC0">
        <w:rPr>
          <w:sz w:val="28"/>
          <w:szCs w:val="28"/>
        </w:rPr>
        <w:t xml:space="preserve"> приводятся данные об увеличении полной учетной стоимости основных фондов за отчетный год (поступление) за счет создания новой стоимости, то есть принятия к бухгалтерскому учету в отчетном году:</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ввода в действие новых объектов</w:t>
      </w:r>
      <w:r w:rsidR="00A13876" w:rsidRPr="00486DC0">
        <w:rPr>
          <w:sz w:val="28"/>
          <w:szCs w:val="28"/>
        </w:rPr>
        <w:t xml:space="preserve"> основных фондов (</w:t>
      </w:r>
      <w:r w:rsidR="00A13876" w:rsidRPr="00486DC0">
        <w:rPr>
          <w:sz w:val="28"/>
        </w:rPr>
        <w:t>не относившихся ранее к основным фондам</w:t>
      </w:r>
      <w:r w:rsidRPr="00486DC0">
        <w:rPr>
          <w:sz w:val="28"/>
          <w:szCs w:val="28"/>
        </w:rPr>
        <w:t xml:space="preserve">) при их </w:t>
      </w:r>
      <w:r w:rsidR="00C70B0A" w:rsidRPr="00486DC0">
        <w:rPr>
          <w:sz w:val="28"/>
          <w:szCs w:val="28"/>
        </w:rPr>
        <w:t xml:space="preserve">приобретении, </w:t>
      </w:r>
      <w:r w:rsidRPr="00486DC0">
        <w:rPr>
          <w:sz w:val="28"/>
          <w:szCs w:val="28"/>
        </w:rPr>
        <w:t>сооружении и изготовлении</w:t>
      </w:r>
      <w:r w:rsidR="00C70B0A" w:rsidRPr="00486DC0">
        <w:rPr>
          <w:sz w:val="28"/>
          <w:szCs w:val="28"/>
        </w:rPr>
        <w:t>; в</w:t>
      </w:r>
      <w:r w:rsidRPr="00486DC0">
        <w:rPr>
          <w:sz w:val="28"/>
          <w:szCs w:val="28"/>
        </w:rPr>
        <w:t>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при других поступлениях;</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достройки, модернизации, реконструкции имеющихся объектов основных фондов.</w:t>
      </w:r>
    </w:p>
    <w:p w:rsidR="00445D07" w:rsidRPr="00486DC0" w:rsidRDefault="00445D07" w:rsidP="00D27528">
      <w:pPr>
        <w:ind w:firstLine="709"/>
        <w:jc w:val="both"/>
        <w:rPr>
          <w:sz w:val="28"/>
          <w:szCs w:val="28"/>
        </w:rPr>
      </w:pPr>
      <w:r w:rsidRPr="00486DC0">
        <w:rPr>
          <w:sz w:val="28"/>
          <w:szCs w:val="28"/>
        </w:rPr>
        <w:t>К затратам на модернизацию, реконструкцию имеющихся объектов основных фондов приравниваются также долгосрочные затраты 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w:t>
      </w:r>
      <w:r w:rsidR="00836A0F" w:rsidRPr="00486DC0">
        <w:rPr>
          <w:sz w:val="28"/>
          <w:szCs w:val="28"/>
        </w:rPr>
        <w:t xml:space="preserve"> разделе </w:t>
      </w:r>
      <w:r w:rsidR="00836A0F" w:rsidRPr="00486DC0">
        <w:rPr>
          <w:sz w:val="28"/>
          <w:szCs w:val="28"/>
          <w:lang w:val="en-US"/>
        </w:rPr>
        <w:t>I</w:t>
      </w:r>
      <w:r w:rsidR="00836A0F" w:rsidRPr="00486DC0">
        <w:rPr>
          <w:sz w:val="28"/>
          <w:szCs w:val="28"/>
        </w:rPr>
        <w:t xml:space="preserve"> «Нефинансовые активы» у бюджетных организаций и в</w:t>
      </w:r>
      <w:r w:rsidRPr="00486DC0">
        <w:rPr>
          <w:sz w:val="28"/>
          <w:szCs w:val="28"/>
        </w:rPr>
        <w:t xml:space="preserve"> разделе </w:t>
      </w:r>
      <w:r w:rsidRPr="00486DC0">
        <w:rPr>
          <w:sz w:val="28"/>
          <w:szCs w:val="28"/>
          <w:lang w:val="en-US"/>
        </w:rPr>
        <w:t>I</w:t>
      </w:r>
      <w:r w:rsidRPr="00486DC0">
        <w:rPr>
          <w:sz w:val="28"/>
          <w:szCs w:val="28"/>
        </w:rPr>
        <w:t xml:space="preserve"> «Внеоборотные активы» </w:t>
      </w:r>
      <w:r w:rsidR="00836A0F" w:rsidRPr="00486DC0">
        <w:rPr>
          <w:sz w:val="28"/>
          <w:szCs w:val="28"/>
        </w:rPr>
        <w:t xml:space="preserve">у других некоммерческих организаций </w:t>
      </w:r>
      <w:r w:rsidRPr="00486DC0">
        <w:rPr>
          <w:sz w:val="28"/>
          <w:szCs w:val="28"/>
        </w:rPr>
        <w:t>в качестве показателя, детализирующего группу статей «Основные средства».</w:t>
      </w:r>
    </w:p>
    <w:p w:rsidR="00100772" w:rsidRPr="00486DC0" w:rsidRDefault="00100772" w:rsidP="00D27528">
      <w:pPr>
        <w:autoSpaceDE w:val="0"/>
        <w:autoSpaceDN w:val="0"/>
        <w:adjustRightInd w:val="0"/>
        <w:ind w:firstLine="709"/>
        <w:jc w:val="both"/>
        <w:rPr>
          <w:sz w:val="28"/>
        </w:rPr>
      </w:pPr>
      <w:r w:rsidRPr="00486DC0">
        <w:rPr>
          <w:sz w:val="28"/>
        </w:rPr>
        <w:t>Получение основных фондов по импорту счита</w:t>
      </w:r>
      <w:r w:rsidR="000F4577" w:rsidRPr="00486DC0">
        <w:rPr>
          <w:sz w:val="28"/>
        </w:rPr>
        <w:t xml:space="preserve">ется созданием новой стоимости </w:t>
      </w:r>
      <w:r w:rsidRPr="00486DC0">
        <w:rPr>
          <w:sz w:val="28"/>
        </w:rPr>
        <w:t>независимо от того, были ли полученные объекты ранее в экс</w:t>
      </w:r>
      <w:r w:rsidR="0024343F" w:rsidRPr="00486DC0">
        <w:rPr>
          <w:sz w:val="28"/>
        </w:rPr>
        <w:t>плуатации вне пределов России.</w:t>
      </w:r>
      <w:r w:rsidR="00130A7A" w:rsidRPr="00486DC0">
        <w:rPr>
          <w:sz w:val="28"/>
        </w:rPr>
        <w:t xml:space="preserve"> </w:t>
      </w:r>
      <w:r w:rsidRPr="00486DC0">
        <w:rPr>
          <w:sz w:val="28"/>
        </w:rPr>
        <w:t xml:space="preserve">Эти данные также учитываются в графе </w:t>
      </w:r>
      <w:r w:rsidR="001B4ADA" w:rsidRPr="00486DC0">
        <w:rPr>
          <w:sz w:val="28"/>
        </w:rPr>
        <w:t>3</w:t>
      </w:r>
      <w:r w:rsidRPr="00486DC0">
        <w:rPr>
          <w:sz w:val="28"/>
        </w:rPr>
        <w:t>.</w:t>
      </w:r>
      <w:r w:rsidR="00A915E5" w:rsidRPr="00486DC0">
        <w:rPr>
          <w:sz w:val="28"/>
        </w:rPr>
        <w:t xml:space="preserve"> </w:t>
      </w:r>
    </w:p>
    <w:p w:rsidR="00A915E5" w:rsidRPr="00486DC0" w:rsidRDefault="00A915E5" w:rsidP="00D27528">
      <w:pPr>
        <w:autoSpaceDE w:val="0"/>
        <w:autoSpaceDN w:val="0"/>
        <w:adjustRightInd w:val="0"/>
        <w:ind w:firstLine="709"/>
        <w:jc w:val="both"/>
        <w:rPr>
          <w:sz w:val="28"/>
          <w:szCs w:val="28"/>
        </w:rPr>
      </w:pPr>
      <w:r w:rsidRPr="00486DC0">
        <w:rPr>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 качестве которой для основных фондов, приобретенных за плату, признается сумма затрат на их приобретение, сооружение и изготовление, для полученных безвозмездно - текущая рыночная стоимость на дату принятия к бухгалтерскому учету, для основных фондов, внесенных в счет вклада в уставный (складочный) капитал организации, - денежная оценка, согласованная учредителями (участниками) организации (если иное не предусмотрено законодательством Российской Федерации), а для основных фондов, полученных в обмен на неденежные ценности, - стоимость этих ценностей.</w:t>
      </w:r>
    </w:p>
    <w:p w:rsidR="00A915E5" w:rsidRPr="00486DC0" w:rsidRDefault="00A915E5" w:rsidP="00D27528">
      <w:pPr>
        <w:autoSpaceDE w:val="0"/>
        <w:autoSpaceDN w:val="0"/>
        <w:adjustRightInd w:val="0"/>
        <w:ind w:firstLine="709"/>
        <w:jc w:val="both"/>
        <w:rPr>
          <w:sz w:val="28"/>
          <w:szCs w:val="28"/>
        </w:rPr>
      </w:pPr>
      <w:r w:rsidRPr="00486DC0">
        <w:rPr>
          <w:sz w:val="28"/>
          <w:szCs w:val="28"/>
        </w:rPr>
        <w:t>Виды затрат, включаемых в первоначальную стоимость основных фондов, определены Полож</w:t>
      </w:r>
      <w:r w:rsidR="00756B52" w:rsidRPr="00486DC0">
        <w:rPr>
          <w:sz w:val="28"/>
          <w:szCs w:val="28"/>
        </w:rPr>
        <w:t>ениями по бухгалтерскому учету «</w:t>
      </w:r>
      <w:r w:rsidRPr="00486DC0">
        <w:rPr>
          <w:sz w:val="28"/>
          <w:szCs w:val="28"/>
        </w:rPr>
        <w:t>Учет основ</w:t>
      </w:r>
      <w:r w:rsidR="00756B52" w:rsidRPr="00486DC0">
        <w:rPr>
          <w:sz w:val="28"/>
          <w:szCs w:val="28"/>
        </w:rPr>
        <w:t>ных средств»</w:t>
      </w:r>
      <w:r w:rsidRPr="00486DC0">
        <w:rPr>
          <w:sz w:val="28"/>
          <w:szCs w:val="28"/>
        </w:rPr>
        <w:t xml:space="preserve"> ПБУ 6/01 и «Учет нематериальных активов» ПБУ 14/2007.</w:t>
      </w:r>
    </w:p>
    <w:p w:rsidR="00A915E5" w:rsidRPr="00486DC0" w:rsidRDefault="00A915E5" w:rsidP="00D27528">
      <w:pPr>
        <w:autoSpaceDE w:val="0"/>
        <w:autoSpaceDN w:val="0"/>
        <w:adjustRightInd w:val="0"/>
        <w:ind w:firstLine="709"/>
        <w:jc w:val="both"/>
        <w:rPr>
          <w:sz w:val="28"/>
          <w:szCs w:val="28"/>
        </w:rPr>
      </w:pPr>
      <w:r w:rsidRPr="00486DC0">
        <w:rPr>
          <w:sz w:val="28"/>
          <w:szCs w:val="28"/>
        </w:rPr>
        <w:t>Если рыночная стоимость объекта, внесенного в уставный капитал, не определялась, а его остаточная балансовая стоимость была равна 0, то в форме он отражается по нулевой</w:t>
      </w:r>
      <w:r w:rsidR="006B0509" w:rsidRPr="00486DC0">
        <w:rPr>
          <w:sz w:val="28"/>
          <w:szCs w:val="28"/>
        </w:rPr>
        <w:t xml:space="preserve"> стоимости, то </w:t>
      </w:r>
      <w:r w:rsidRPr="00486DC0">
        <w:rPr>
          <w:sz w:val="28"/>
          <w:szCs w:val="28"/>
        </w:rPr>
        <w:t>е</w:t>
      </w:r>
      <w:r w:rsidR="006B0509" w:rsidRPr="00486DC0">
        <w:rPr>
          <w:sz w:val="28"/>
          <w:szCs w:val="28"/>
        </w:rPr>
        <w:t>сть</w:t>
      </w:r>
      <w:r w:rsidRPr="00486DC0">
        <w:rPr>
          <w:sz w:val="28"/>
          <w:szCs w:val="28"/>
        </w:rPr>
        <w:t xml:space="preserve"> не учитывается.</w:t>
      </w:r>
    </w:p>
    <w:p w:rsidR="00B66C15" w:rsidRPr="00486DC0" w:rsidRDefault="00B66C15" w:rsidP="00D27528">
      <w:pPr>
        <w:ind w:firstLine="709"/>
        <w:jc w:val="both"/>
        <w:rPr>
          <w:sz w:val="28"/>
          <w:szCs w:val="28"/>
        </w:rPr>
      </w:pPr>
      <w:r w:rsidRPr="00486DC0">
        <w:rPr>
          <w:sz w:val="28"/>
          <w:szCs w:val="28"/>
        </w:rPr>
        <w:t>Расходы на регулярное техническое обслуживание и ремонт, не отраженные в бухгалтерском балансе в качестве показателя, детализирующего группу статей «Основные средства», в графе 3 не отражаются.</w:t>
      </w:r>
    </w:p>
    <w:p w:rsidR="00FF73FE" w:rsidRPr="00486DC0" w:rsidRDefault="00FF73FE" w:rsidP="00D27528">
      <w:pPr>
        <w:autoSpaceDE w:val="0"/>
        <w:autoSpaceDN w:val="0"/>
        <w:adjustRightInd w:val="0"/>
        <w:ind w:firstLine="709"/>
        <w:jc w:val="both"/>
        <w:outlineLvl w:val="2"/>
        <w:rPr>
          <w:sz w:val="28"/>
          <w:szCs w:val="28"/>
        </w:rPr>
      </w:pPr>
      <w:r w:rsidRPr="00486DC0">
        <w:rPr>
          <w:sz w:val="28"/>
          <w:szCs w:val="28"/>
        </w:rPr>
        <w:lastRenderedPageBreak/>
        <w:t>Соотношение данных графы 3 о вводе в действие новых основных фондов, модернизации и реконструкции по строке 01 с аналогичными данными за г</w:t>
      </w:r>
      <w:r w:rsidR="006B0509" w:rsidRPr="00486DC0">
        <w:rPr>
          <w:sz w:val="28"/>
          <w:szCs w:val="28"/>
        </w:rPr>
        <w:t xml:space="preserve">од, предшествующий отчетному, то </w:t>
      </w:r>
      <w:r w:rsidRPr="00486DC0">
        <w:rPr>
          <w:sz w:val="28"/>
          <w:szCs w:val="28"/>
        </w:rPr>
        <w:t>е</w:t>
      </w:r>
      <w:r w:rsidR="006B0509" w:rsidRPr="00486DC0">
        <w:rPr>
          <w:sz w:val="28"/>
          <w:szCs w:val="28"/>
        </w:rPr>
        <w:t>сть</w:t>
      </w:r>
      <w:r w:rsidRPr="00486DC0">
        <w:rPr>
          <w:sz w:val="28"/>
          <w:szCs w:val="28"/>
        </w:rPr>
        <w:t xml:space="preserve"> темп их изменения, как правило, должно находиться в интервале между темпами роста инвестиций в основной капитал за отчетный и предшествующий годы</w:t>
      </w:r>
      <w:r w:rsidR="00A915E5" w:rsidRPr="00486DC0">
        <w:rPr>
          <w:sz w:val="28"/>
          <w:szCs w:val="28"/>
        </w:rPr>
        <w:t xml:space="preserve"> (с учетом того, что основные фонды, как правило, вводятся за счет инвестиций, осуществленных в отчетном и предшествующем году, а средний срок строительства зданий и сооружений в большинстве случаев не превышает 2-х лет)</w:t>
      </w:r>
      <w:r w:rsidR="0088368F" w:rsidRPr="00486DC0">
        <w:rPr>
          <w:sz w:val="28"/>
          <w:szCs w:val="28"/>
        </w:rPr>
        <w:t xml:space="preserve">. </w:t>
      </w:r>
      <w:r w:rsidRPr="00486DC0">
        <w:rPr>
          <w:sz w:val="28"/>
          <w:szCs w:val="28"/>
        </w:rPr>
        <w:t>При нарушении этого соотношения к отчету следует приложить соответствующие пояснения.</w:t>
      </w:r>
    </w:p>
    <w:p w:rsidR="007D2FF6" w:rsidRPr="00486DC0" w:rsidRDefault="00A901D1" w:rsidP="00D27528">
      <w:pPr>
        <w:autoSpaceDE w:val="0"/>
        <w:autoSpaceDN w:val="0"/>
        <w:adjustRightInd w:val="0"/>
        <w:ind w:firstLine="709"/>
        <w:jc w:val="both"/>
        <w:outlineLvl w:val="2"/>
        <w:rPr>
          <w:sz w:val="28"/>
          <w:szCs w:val="28"/>
        </w:rPr>
      </w:pPr>
      <w:r w:rsidRPr="00486DC0">
        <w:rPr>
          <w:sz w:val="28"/>
          <w:szCs w:val="28"/>
        </w:rPr>
        <w:t>В отчете казны 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отражаются по графе 3 «за счет создания новой стоимости», если они не поступали до попадания в казну в состав основных средств государственных (муниципальных) учреждений и государственных (муниципальных) унитарных предприятий (ст. 79 Бюджетного кодекса Российской Федерации</w:t>
      </w:r>
      <w:r w:rsidR="00620158" w:rsidRPr="00486DC0">
        <w:rPr>
          <w:sz w:val="28"/>
          <w:szCs w:val="28"/>
        </w:rPr>
        <w:t>)</w:t>
      </w:r>
      <w:r w:rsidRPr="00486DC0">
        <w:rPr>
          <w:sz w:val="28"/>
          <w:szCs w:val="28"/>
        </w:rPr>
        <w:t>. Если 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 казны они отражаются по графе 4 как прочее поступление.</w:t>
      </w:r>
    </w:p>
    <w:p w:rsidR="005E1935" w:rsidRPr="00486DC0" w:rsidRDefault="005E1935" w:rsidP="00D27528">
      <w:pPr>
        <w:ind w:firstLine="709"/>
        <w:jc w:val="both"/>
        <w:rPr>
          <w:color w:val="FF00FF"/>
          <w:sz w:val="28"/>
          <w:szCs w:val="28"/>
        </w:rPr>
      </w:pPr>
      <w:r w:rsidRPr="00486DC0">
        <w:rPr>
          <w:sz w:val="28"/>
          <w:szCs w:val="28"/>
        </w:rPr>
        <w:t>1</w:t>
      </w:r>
      <w:r w:rsidR="00A915E5" w:rsidRPr="00486DC0">
        <w:rPr>
          <w:sz w:val="28"/>
          <w:szCs w:val="28"/>
        </w:rPr>
        <w:t>1</w:t>
      </w:r>
      <w:r w:rsidRPr="00486DC0">
        <w:rPr>
          <w:sz w:val="28"/>
          <w:szCs w:val="28"/>
        </w:rPr>
        <w:t xml:space="preserve">. </w:t>
      </w:r>
      <w:r w:rsidRPr="00486DC0">
        <w:rPr>
          <w:b/>
          <w:sz w:val="28"/>
          <w:szCs w:val="28"/>
        </w:rPr>
        <w:t xml:space="preserve">В графе </w:t>
      </w:r>
      <w:r w:rsidR="001B4ADA" w:rsidRPr="00486DC0">
        <w:rPr>
          <w:b/>
          <w:sz w:val="28"/>
          <w:szCs w:val="28"/>
        </w:rPr>
        <w:t>4</w:t>
      </w:r>
      <w:r w:rsidRPr="00486DC0">
        <w:rPr>
          <w:sz w:val="28"/>
          <w:szCs w:val="28"/>
        </w:rPr>
        <w:t xml:space="preserve"> приводятся данные об увеличении полной учетной стоимости основных фондов за отчетный год (поступление) за счет </w:t>
      </w:r>
      <w:r w:rsidR="00E03C2B" w:rsidRPr="00486DC0">
        <w:rPr>
          <w:sz w:val="28"/>
          <w:szCs w:val="28"/>
        </w:rPr>
        <w:t>прочего поступления</w:t>
      </w:r>
      <w:r w:rsidRPr="00486DC0">
        <w:rPr>
          <w:sz w:val="28"/>
          <w:szCs w:val="28"/>
        </w:rPr>
        <w:t xml:space="preserve"> </w:t>
      </w:r>
      <w:r w:rsidR="0016247E" w:rsidRPr="00486DC0">
        <w:rPr>
          <w:sz w:val="28"/>
          <w:szCs w:val="28"/>
        </w:rPr>
        <w:t>(далее – «прочее поступление»)</w:t>
      </w:r>
      <w:r w:rsidR="00620158" w:rsidRPr="00486DC0">
        <w:rPr>
          <w:sz w:val="28"/>
          <w:szCs w:val="28"/>
        </w:rPr>
        <w:t xml:space="preserve">, </w:t>
      </w:r>
      <w:r w:rsidRPr="00486DC0">
        <w:rPr>
          <w:sz w:val="28"/>
          <w:szCs w:val="28"/>
        </w:rPr>
        <w:t xml:space="preserve">то есть приобретение их на вторичном рынке, включая </w:t>
      </w:r>
      <w:r w:rsidR="00E66DD9" w:rsidRPr="00486DC0">
        <w:rPr>
          <w:sz w:val="28"/>
          <w:szCs w:val="28"/>
        </w:rPr>
        <w:t>передачу с баланса на баланс другой организации,</w:t>
      </w:r>
      <w:r w:rsidR="006B0509" w:rsidRPr="00486DC0">
        <w:rPr>
          <w:sz w:val="28"/>
          <w:szCs w:val="28"/>
        </w:rPr>
        <w:t xml:space="preserve"> то </w:t>
      </w:r>
      <w:r w:rsidR="00007252" w:rsidRPr="00486DC0">
        <w:rPr>
          <w:sz w:val="28"/>
          <w:szCs w:val="28"/>
        </w:rPr>
        <w:t>е</w:t>
      </w:r>
      <w:r w:rsidR="006B0509" w:rsidRPr="00486DC0">
        <w:rPr>
          <w:sz w:val="28"/>
          <w:szCs w:val="28"/>
        </w:rPr>
        <w:t>сть</w:t>
      </w:r>
      <w:r w:rsidR="00007252" w:rsidRPr="00486DC0">
        <w:rPr>
          <w:sz w:val="28"/>
          <w:szCs w:val="28"/>
        </w:rPr>
        <w:t xml:space="preserve"> если</w:t>
      </w:r>
      <w:r w:rsidR="00007252" w:rsidRPr="00486DC0">
        <w:rPr>
          <w:color w:val="FF0000"/>
          <w:sz w:val="28"/>
          <w:szCs w:val="28"/>
        </w:rPr>
        <w:t xml:space="preserve"> </w:t>
      </w:r>
      <w:r w:rsidRPr="00486DC0">
        <w:rPr>
          <w:sz w:val="28"/>
          <w:szCs w:val="28"/>
        </w:rPr>
        <w:t xml:space="preserve">внесение учредителями </w:t>
      </w:r>
      <w:r w:rsidR="003F163F" w:rsidRPr="00486DC0">
        <w:rPr>
          <w:sz w:val="28"/>
          <w:szCs w:val="28"/>
        </w:rPr>
        <w:t>прочих поступлений</w:t>
      </w:r>
      <w:r w:rsidRPr="00486DC0">
        <w:rPr>
          <w:sz w:val="28"/>
          <w:szCs w:val="28"/>
        </w:rPr>
        <w:t xml:space="preserve"> в счет их вкладов в</w:t>
      </w:r>
      <w:r w:rsidR="0017262E" w:rsidRPr="00486DC0">
        <w:rPr>
          <w:sz w:val="28"/>
          <w:szCs w:val="28"/>
        </w:rPr>
        <w:t xml:space="preserve"> уставный (складочный) капитал), а также поступления при проведении реорганизации организации.</w:t>
      </w:r>
      <w:r w:rsidR="00007252" w:rsidRPr="00486DC0">
        <w:rPr>
          <w:sz w:val="28"/>
          <w:szCs w:val="28"/>
        </w:rPr>
        <w:t xml:space="preserve"> </w:t>
      </w:r>
    </w:p>
    <w:p w:rsidR="00007252" w:rsidRPr="00486DC0" w:rsidRDefault="00007252" w:rsidP="00D27528">
      <w:pPr>
        <w:tabs>
          <w:tab w:val="left" w:pos="1215"/>
        </w:tabs>
        <w:autoSpaceDE w:val="0"/>
        <w:autoSpaceDN w:val="0"/>
        <w:adjustRightInd w:val="0"/>
        <w:ind w:firstLine="709"/>
        <w:jc w:val="both"/>
        <w:rPr>
          <w:sz w:val="28"/>
          <w:szCs w:val="28"/>
        </w:rPr>
      </w:pPr>
      <w:r w:rsidRPr="00486DC0">
        <w:rPr>
          <w:sz w:val="28"/>
          <w:szCs w:val="28"/>
        </w:rPr>
        <w:t xml:space="preserve">Основные фонды, которые были переданы филиалу от вышестоящей организации, отражаются по графе 4, если данные основные средства были уже учтены </w:t>
      </w:r>
      <w:r w:rsidR="00DF3F02" w:rsidRPr="00486DC0">
        <w:rPr>
          <w:sz w:val="28"/>
          <w:szCs w:val="28"/>
        </w:rPr>
        <w:t>в</w:t>
      </w:r>
      <w:r w:rsidRPr="00486DC0">
        <w:rPr>
          <w:sz w:val="28"/>
          <w:szCs w:val="28"/>
        </w:rPr>
        <w:t xml:space="preserve"> графе 3 </w:t>
      </w:r>
      <w:r w:rsidR="00484280" w:rsidRPr="00486DC0">
        <w:rPr>
          <w:sz w:val="28"/>
          <w:szCs w:val="28"/>
        </w:rPr>
        <w:t>и графе</w:t>
      </w:r>
      <w:r w:rsidR="00E8277C" w:rsidRPr="00486DC0">
        <w:rPr>
          <w:sz w:val="28"/>
          <w:szCs w:val="28"/>
        </w:rPr>
        <w:t xml:space="preserve"> </w:t>
      </w:r>
      <w:r w:rsidR="00481FE5" w:rsidRPr="00486DC0">
        <w:rPr>
          <w:sz w:val="28"/>
          <w:szCs w:val="28"/>
        </w:rPr>
        <w:t xml:space="preserve">8 </w:t>
      </w:r>
      <w:r w:rsidR="00484280" w:rsidRPr="00486DC0">
        <w:rPr>
          <w:sz w:val="28"/>
          <w:szCs w:val="28"/>
        </w:rPr>
        <w:t xml:space="preserve">(в наличии) </w:t>
      </w:r>
      <w:r w:rsidRPr="00486DC0">
        <w:rPr>
          <w:sz w:val="28"/>
          <w:szCs w:val="28"/>
        </w:rPr>
        <w:t>вышестоящей организации.</w:t>
      </w:r>
      <w:r w:rsidR="00E02253" w:rsidRPr="00486DC0">
        <w:rPr>
          <w:sz w:val="28"/>
          <w:szCs w:val="28"/>
        </w:rPr>
        <w:t xml:space="preserve"> Если основные фонды </w:t>
      </w:r>
      <w:r w:rsidR="00DF3F02" w:rsidRPr="00486DC0">
        <w:rPr>
          <w:sz w:val="28"/>
          <w:szCs w:val="28"/>
        </w:rPr>
        <w:t>были переданы филиалу и не были отражены в балансе вышестоящей организации, то они учитываются в графе 3 «за счет создания новой стоимости».</w:t>
      </w:r>
    </w:p>
    <w:p w:rsidR="00A915E5" w:rsidRPr="00486DC0" w:rsidRDefault="00A915E5" w:rsidP="00D27528">
      <w:pPr>
        <w:tabs>
          <w:tab w:val="left" w:pos="1215"/>
        </w:tabs>
        <w:autoSpaceDE w:val="0"/>
        <w:autoSpaceDN w:val="0"/>
        <w:adjustRightInd w:val="0"/>
        <w:ind w:firstLine="709"/>
        <w:jc w:val="both"/>
        <w:rPr>
          <w:sz w:val="28"/>
          <w:szCs w:val="28"/>
        </w:rPr>
      </w:pPr>
      <w:r w:rsidRPr="00486DC0">
        <w:rPr>
          <w:sz w:val="28"/>
          <w:szCs w:val="28"/>
        </w:rPr>
        <w:t xml:space="preserve">Поступление в результате выкупа по лизингу состоящих ранее на балансе лизингодателя основных фондов учитывается лизингополучателем как </w:t>
      </w:r>
      <w:r w:rsidR="009C03C4" w:rsidRPr="00486DC0">
        <w:rPr>
          <w:sz w:val="28"/>
          <w:szCs w:val="28"/>
        </w:rPr>
        <w:t>приобретение бывших в употреблении основных фондов</w:t>
      </w:r>
      <w:r w:rsidR="003F163F" w:rsidRPr="00486DC0">
        <w:rPr>
          <w:sz w:val="28"/>
          <w:szCs w:val="28"/>
        </w:rPr>
        <w:t xml:space="preserve">. </w:t>
      </w:r>
      <w:r w:rsidRPr="00486DC0">
        <w:rPr>
          <w:sz w:val="28"/>
          <w:szCs w:val="28"/>
        </w:rPr>
        <w:t>Поскольку накопленный износ в данном случае передается лизингополучателю, в графе 9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износа, накопленного на конец года, - как начисленного лизингополучателем, так и ранее – лизингодателем.</w:t>
      </w:r>
    </w:p>
    <w:p w:rsidR="005E1935" w:rsidRPr="00486DC0" w:rsidRDefault="0016247E" w:rsidP="00D27528">
      <w:pPr>
        <w:autoSpaceDE w:val="0"/>
        <w:autoSpaceDN w:val="0"/>
        <w:adjustRightInd w:val="0"/>
        <w:ind w:firstLine="709"/>
        <w:jc w:val="both"/>
        <w:outlineLvl w:val="2"/>
        <w:rPr>
          <w:sz w:val="28"/>
          <w:szCs w:val="28"/>
        </w:rPr>
      </w:pPr>
      <w:r w:rsidRPr="00486DC0">
        <w:rPr>
          <w:sz w:val="28"/>
          <w:szCs w:val="28"/>
        </w:rPr>
        <w:t>Прочее поступление о</w:t>
      </w:r>
      <w:r w:rsidR="00E03C2B" w:rsidRPr="00486DC0">
        <w:rPr>
          <w:sz w:val="28"/>
          <w:szCs w:val="28"/>
        </w:rPr>
        <w:t>сновны</w:t>
      </w:r>
      <w:r w:rsidRPr="00486DC0">
        <w:rPr>
          <w:sz w:val="28"/>
          <w:szCs w:val="28"/>
        </w:rPr>
        <w:t>х</w:t>
      </w:r>
      <w:r w:rsidR="00E03C2B" w:rsidRPr="00486DC0">
        <w:rPr>
          <w:sz w:val="28"/>
          <w:szCs w:val="28"/>
        </w:rPr>
        <w:t xml:space="preserve"> фонд</w:t>
      </w:r>
      <w:r w:rsidRPr="00486DC0">
        <w:rPr>
          <w:sz w:val="28"/>
          <w:szCs w:val="28"/>
        </w:rPr>
        <w:t>ов</w:t>
      </w:r>
      <w:r w:rsidR="005E1935" w:rsidRPr="00486DC0">
        <w:rPr>
          <w:sz w:val="28"/>
          <w:szCs w:val="28"/>
        </w:rPr>
        <w:t>, в соответствии с действующими нормативными актами, мо</w:t>
      </w:r>
      <w:r w:rsidRPr="00486DC0">
        <w:rPr>
          <w:sz w:val="28"/>
          <w:szCs w:val="28"/>
        </w:rPr>
        <w:t xml:space="preserve">жет </w:t>
      </w:r>
      <w:r w:rsidR="005E1935" w:rsidRPr="00486DC0">
        <w:rPr>
          <w:sz w:val="28"/>
          <w:szCs w:val="28"/>
        </w:rPr>
        <w:t>быть учтен</w:t>
      </w:r>
      <w:r w:rsidRPr="00486DC0">
        <w:rPr>
          <w:sz w:val="28"/>
          <w:szCs w:val="28"/>
        </w:rPr>
        <w:t>о</w:t>
      </w:r>
      <w:r w:rsidR="005E1935" w:rsidRPr="00486DC0">
        <w:rPr>
          <w:sz w:val="28"/>
          <w:szCs w:val="28"/>
        </w:rPr>
        <w:t xml:space="preserve"> по ценам приобретения (текущим рыночным ценам), при передаче объектов основных </w:t>
      </w:r>
      <w:r w:rsidR="005E1935" w:rsidRPr="00486DC0">
        <w:rPr>
          <w:sz w:val="28"/>
          <w:szCs w:val="28"/>
        </w:rPr>
        <w:lastRenderedPageBreak/>
        <w:t>средств между учреждениями и государственными и муниципальными организациями - по балансовой стоимости объекта с одновременной передачей суммы начисленной на объект амортизации, а при проведении реорганизации организации - по остаточной стоимости, либо по текущей рыночной стоимости.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Основные фонды, полученные организацией по договору дарения (безвозмездно), учитываются по первоначальной стоимости, которой является их текущая рыночная стоимость на дату принятия к бухгалтерскому учету в качестве вложений во внеоборотные активы.</w:t>
      </w:r>
    </w:p>
    <w:p w:rsidR="00A915E5" w:rsidRPr="00486DC0" w:rsidRDefault="00A915E5" w:rsidP="00D27528">
      <w:pPr>
        <w:autoSpaceDE w:val="0"/>
        <w:autoSpaceDN w:val="0"/>
        <w:adjustRightInd w:val="0"/>
        <w:ind w:firstLine="709"/>
        <w:jc w:val="both"/>
        <w:rPr>
          <w:sz w:val="28"/>
          <w:szCs w:val="28"/>
        </w:rPr>
      </w:pPr>
      <w:r w:rsidRPr="00486DC0">
        <w:rPr>
          <w:sz w:val="28"/>
          <w:szCs w:val="28"/>
        </w:rPr>
        <w:t>При значительных объемах приобретения основных фондов на вторичном рынке в пояснениях к форме указываются наименования организаций, у которых приобретены основные фонды.</w:t>
      </w:r>
    </w:p>
    <w:p w:rsidR="00B31490" w:rsidRPr="00486DC0" w:rsidRDefault="00B31490" w:rsidP="00D27528">
      <w:pPr>
        <w:autoSpaceDE w:val="0"/>
        <w:autoSpaceDN w:val="0"/>
        <w:adjustRightInd w:val="0"/>
        <w:ind w:firstLine="709"/>
        <w:jc w:val="both"/>
        <w:rPr>
          <w:sz w:val="28"/>
          <w:szCs w:val="28"/>
        </w:rPr>
      </w:pPr>
      <w:r w:rsidRPr="00486DC0">
        <w:rPr>
          <w:sz w:val="28"/>
          <w:szCs w:val="28"/>
        </w:rPr>
        <w:t>Объекты основных фондов, обнаруженные при инвентаризации в от</w:t>
      </w:r>
      <w:r w:rsidR="00D73306" w:rsidRPr="00486DC0">
        <w:rPr>
          <w:sz w:val="28"/>
          <w:szCs w:val="28"/>
        </w:rPr>
        <w:t>четном году, но фактически приобретенные</w:t>
      </w:r>
      <w:r w:rsidRPr="00486DC0">
        <w:rPr>
          <w:sz w:val="28"/>
          <w:szCs w:val="28"/>
        </w:rPr>
        <w:t xml:space="preserve">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3 и 4. Они отражаются в стоимости основных фондов на конец года в графах 8 и 9 и учитываются в определяемой расчетным методом их стоимости на начало отчетного года.</w:t>
      </w:r>
    </w:p>
    <w:p w:rsidR="00B31490" w:rsidRPr="00486DC0" w:rsidRDefault="00B31490" w:rsidP="00D27528">
      <w:pPr>
        <w:autoSpaceDE w:val="0"/>
        <w:autoSpaceDN w:val="0"/>
        <w:adjustRightInd w:val="0"/>
        <w:ind w:firstLine="709"/>
        <w:jc w:val="both"/>
        <w:outlineLvl w:val="2"/>
        <w:rPr>
          <w:sz w:val="28"/>
          <w:szCs w:val="28"/>
        </w:rPr>
      </w:pPr>
      <w:r w:rsidRPr="00486DC0">
        <w:rPr>
          <w:sz w:val="28"/>
          <w:szCs w:val="28"/>
        </w:rPr>
        <w:t>Перевод зданий из жилых в нежилые (или наоборот), связанный с изменением разрешенного использован</w:t>
      </w:r>
      <w:r w:rsidR="0088368F" w:rsidRPr="00486DC0">
        <w:rPr>
          <w:sz w:val="28"/>
          <w:szCs w:val="28"/>
        </w:rPr>
        <w:t xml:space="preserve">ия зданий, если он осуществлен </w:t>
      </w:r>
      <w:r w:rsidRPr="00486DC0">
        <w:rPr>
          <w:sz w:val="28"/>
          <w:szCs w:val="28"/>
        </w:rPr>
        <w:t>в тече</w:t>
      </w:r>
      <w:r w:rsidR="0088368F" w:rsidRPr="00486DC0">
        <w:rPr>
          <w:sz w:val="28"/>
          <w:szCs w:val="28"/>
        </w:rPr>
        <w:t xml:space="preserve">ние года, отражается по строке </w:t>
      </w:r>
      <w:r w:rsidRPr="00486DC0">
        <w:rPr>
          <w:sz w:val="28"/>
          <w:szCs w:val="28"/>
        </w:rPr>
        <w:t>03 «жилые здания» в графе 7 как «выбытие по</w:t>
      </w:r>
      <w:r w:rsidR="0088368F" w:rsidRPr="00486DC0">
        <w:rPr>
          <w:sz w:val="28"/>
          <w:szCs w:val="28"/>
        </w:rPr>
        <w:t xml:space="preserve"> прочим причинам» или в графе </w:t>
      </w:r>
      <w:r w:rsidRPr="00486DC0">
        <w:rPr>
          <w:sz w:val="28"/>
          <w:szCs w:val="28"/>
        </w:rPr>
        <w:t>4 как «</w:t>
      </w:r>
      <w:r w:rsidR="009C03C4" w:rsidRPr="00486DC0">
        <w:rPr>
          <w:sz w:val="28"/>
          <w:szCs w:val="28"/>
        </w:rPr>
        <w:t>приобретение бывших в употреблении основных фондов</w:t>
      </w:r>
      <w:r w:rsidRPr="00486DC0">
        <w:rPr>
          <w:sz w:val="28"/>
          <w:szCs w:val="28"/>
        </w:rPr>
        <w:t>», а также по строке 02 «здания». Если этот перевод осуществлен с 01 января отчетного года, то он в поступлении и выбытии основных фондов за отчетный год не отражается, а учитывается только в наличии на конец года (в графах 8 и 9 строки 03). Разница данных строк 02 и 03 соответствует показателям по нежилым зданиям. По всем графам</w:t>
      </w:r>
      <w:r w:rsidR="00E81A20" w:rsidRPr="00486DC0">
        <w:rPr>
          <w:sz w:val="28"/>
          <w:szCs w:val="28"/>
        </w:rPr>
        <w:t xml:space="preserve"> </w:t>
      </w:r>
      <w:r w:rsidRPr="00486DC0">
        <w:rPr>
          <w:sz w:val="28"/>
          <w:szCs w:val="28"/>
        </w:rPr>
        <w:t>эта разница не может быть отрицательной.</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Сумма данных граф </w:t>
      </w:r>
      <w:r w:rsidR="001B4ADA" w:rsidRPr="00486DC0">
        <w:rPr>
          <w:sz w:val="28"/>
          <w:szCs w:val="28"/>
        </w:rPr>
        <w:t>3</w:t>
      </w:r>
      <w:r w:rsidRPr="00486DC0">
        <w:rPr>
          <w:sz w:val="28"/>
          <w:szCs w:val="28"/>
        </w:rPr>
        <w:t xml:space="preserve"> и </w:t>
      </w:r>
      <w:r w:rsidR="001B4ADA" w:rsidRPr="00486DC0">
        <w:rPr>
          <w:sz w:val="28"/>
          <w:szCs w:val="28"/>
        </w:rPr>
        <w:t>4</w:t>
      </w:r>
      <w:r w:rsidRPr="00486DC0">
        <w:rPr>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F03C8A" w:rsidRPr="00486DC0" w:rsidRDefault="00F03C8A" w:rsidP="00D27528">
      <w:pPr>
        <w:autoSpaceDE w:val="0"/>
        <w:autoSpaceDN w:val="0"/>
        <w:adjustRightInd w:val="0"/>
        <w:ind w:firstLine="709"/>
        <w:jc w:val="both"/>
        <w:outlineLvl w:val="2"/>
        <w:rPr>
          <w:sz w:val="28"/>
          <w:szCs w:val="28"/>
        </w:rPr>
      </w:pPr>
      <w:r w:rsidRPr="00486DC0">
        <w:rPr>
          <w:sz w:val="28"/>
          <w:szCs w:val="28"/>
        </w:rPr>
        <w:t>Поступление основных фондов в казну также отражается по данной графе.</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1</w:t>
      </w:r>
      <w:r w:rsidR="00AF602C" w:rsidRPr="00486DC0">
        <w:rPr>
          <w:sz w:val="28"/>
          <w:szCs w:val="28"/>
        </w:rPr>
        <w:t>2</w:t>
      </w:r>
      <w:r w:rsidRPr="00486DC0">
        <w:rPr>
          <w:sz w:val="28"/>
          <w:szCs w:val="28"/>
        </w:rPr>
        <w:t xml:space="preserve">. </w:t>
      </w:r>
      <w:r w:rsidRPr="00486DC0">
        <w:rPr>
          <w:b/>
          <w:sz w:val="28"/>
          <w:szCs w:val="28"/>
        </w:rPr>
        <w:t xml:space="preserve">В графе </w:t>
      </w:r>
      <w:r w:rsidR="001B4ADA" w:rsidRPr="00486DC0">
        <w:rPr>
          <w:b/>
          <w:sz w:val="28"/>
          <w:szCs w:val="28"/>
        </w:rPr>
        <w:t>5</w:t>
      </w:r>
      <w:r w:rsidRPr="00486DC0">
        <w:rPr>
          <w:sz w:val="28"/>
          <w:szCs w:val="28"/>
        </w:rPr>
        <w:t xml:space="preserve"> отражается уменьшение полной учетной стоимости основных фондов за отчетный год (выбытие) за счет ликвидации основных фондов.</w:t>
      </w:r>
    </w:p>
    <w:p w:rsidR="00AF602C" w:rsidRPr="00486DC0" w:rsidRDefault="00AF602C" w:rsidP="00D27528">
      <w:pPr>
        <w:autoSpaceDE w:val="0"/>
        <w:autoSpaceDN w:val="0"/>
        <w:adjustRightInd w:val="0"/>
        <w:ind w:firstLine="709"/>
        <w:jc w:val="both"/>
        <w:rPr>
          <w:sz w:val="28"/>
          <w:szCs w:val="28"/>
        </w:rPr>
      </w:pPr>
      <w:r w:rsidRPr="00486DC0">
        <w:rPr>
          <w:sz w:val="28"/>
          <w:szCs w:val="28"/>
        </w:rPr>
        <w:t>В этой графе отражается списание основных фондов, означающее физическую ликвидацию соответствующих объектов, а также реализация их в целях физической ликвидации (для ликвидации путем разборки, утилизации, забоя скота для реализации или дальнейшей переработки, тому подобное). Перевод на откорм, перед выбытием на убой, продуктивного скота, относящегося к основным фондам, следует учитывать как его ликвидацию в отчетном году.</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lastRenderedPageBreak/>
        <w:t>Основные фонды, проданные или переданные другим организациям или физическим лицам, переданные в казну в целях дальнейшего использования (а не для ликвидации путем разборки, утилизации, забоя скота и тому подобное), а также основные фонды, продолжающие эксплуатироваться после достижения 100% амортизации, в данной графе не учитываются.</w:t>
      </w:r>
    </w:p>
    <w:p w:rsidR="007750CE" w:rsidRPr="00486DC0" w:rsidRDefault="007750CE" w:rsidP="00D27528">
      <w:pPr>
        <w:autoSpaceDE w:val="0"/>
        <w:autoSpaceDN w:val="0"/>
        <w:adjustRightInd w:val="0"/>
        <w:ind w:firstLine="709"/>
        <w:jc w:val="both"/>
        <w:outlineLvl w:val="2"/>
        <w:rPr>
          <w:sz w:val="28"/>
          <w:szCs w:val="28"/>
        </w:rPr>
      </w:pPr>
      <w:r w:rsidRPr="00486DC0">
        <w:rPr>
          <w:sz w:val="28"/>
          <w:szCs w:val="28"/>
        </w:rPr>
        <w:t>Основные фонды, продолжавшие эксплуатироваться после достижения 100% амортизации, учитываются в качестве ликвидированных на об</w:t>
      </w:r>
      <w:r w:rsidR="006B0509" w:rsidRPr="00486DC0">
        <w:rPr>
          <w:sz w:val="28"/>
          <w:szCs w:val="28"/>
        </w:rPr>
        <w:t xml:space="preserve">щих основаниях – то </w:t>
      </w:r>
      <w:r w:rsidRPr="00486DC0">
        <w:rPr>
          <w:sz w:val="28"/>
          <w:szCs w:val="28"/>
        </w:rPr>
        <w:t>е</w:t>
      </w:r>
      <w:r w:rsidR="006B0509" w:rsidRPr="00486DC0">
        <w:rPr>
          <w:sz w:val="28"/>
          <w:szCs w:val="28"/>
        </w:rPr>
        <w:t>сть</w:t>
      </w:r>
      <w:r w:rsidRPr="00486DC0">
        <w:rPr>
          <w:sz w:val="28"/>
          <w:szCs w:val="28"/>
        </w:rPr>
        <w:t xml:space="preserve"> по мере их физической ликвидации.</w:t>
      </w:r>
    </w:p>
    <w:p w:rsidR="001C5A25" w:rsidRPr="00486DC0" w:rsidRDefault="00E7262A" w:rsidP="001C5A25">
      <w:pPr>
        <w:widowControl w:val="0"/>
        <w:autoSpaceDE w:val="0"/>
        <w:autoSpaceDN w:val="0"/>
        <w:adjustRightInd w:val="0"/>
        <w:ind w:firstLine="709"/>
        <w:jc w:val="both"/>
        <w:rPr>
          <w:sz w:val="28"/>
          <w:szCs w:val="28"/>
        </w:rPr>
      </w:pPr>
      <w:r w:rsidRPr="00486DC0">
        <w:rPr>
          <w:sz w:val="28"/>
          <w:szCs w:val="28"/>
        </w:rPr>
        <w:t>При наличии</w:t>
      </w:r>
      <w:r w:rsidR="001C5A25" w:rsidRPr="00486DC0">
        <w:rPr>
          <w:sz w:val="28"/>
          <w:szCs w:val="28"/>
        </w:rPr>
        <w:t xml:space="preserve"> уменьшения  полной учетной стоимости за отчетный год за счет ликвидации основных фондов по строкам 02 «Здания», и / или 03 «Жилые здания», и / или 04 «Сооружения», и / или 06 «Транспортные средства», и / или 07 «Информационное, компьютерное и телекоммуникационное оборудование», и / или 08 «Прочие машины и оборудование», и / или 13.1 «Научные исследования и разработки», и / или 13.2 «Разведка недр и оценка запасов полезных ископаемых, включая произведенные поисковые активы», и / или 13.3 «Программное обеспечение», и / или 13.4 «Базы данных» в 2018 году (</w:t>
      </w:r>
      <w:r w:rsidR="001C5A25" w:rsidRPr="00486DC0">
        <w:rPr>
          <w:b/>
          <w:sz w:val="28"/>
          <w:szCs w:val="28"/>
        </w:rPr>
        <w:t>единовременно</w:t>
      </w:r>
      <w:r w:rsidR="001C5A25" w:rsidRPr="00486DC0">
        <w:rPr>
          <w:sz w:val="28"/>
          <w:szCs w:val="28"/>
        </w:rPr>
        <w:t>) заполняется форма № 11-ФСС «Сведения о сроках службы объектов основных фондов за 2018 год», утвержденная приказом Росстата от 19.07.2018  № 449, в которой приводится расшифровка данных графы 5 строк 02 – 08 и 13.1 – 13.4 формы №11 (краткая) по каждому объекту основных фондов, имеющих один код ОКОФ. В случае, когда ликвидируются однотипные объекты, имеющие одинаковый код ОКОФ и введенные в эксплуатацию в одном году, то данные по так</w:t>
      </w:r>
      <w:r w:rsidRPr="00486DC0">
        <w:rPr>
          <w:sz w:val="28"/>
          <w:szCs w:val="28"/>
        </w:rPr>
        <w:t>им объектам суммирую</w:t>
      </w:r>
      <w:r w:rsidR="001C5A25" w:rsidRPr="00486DC0">
        <w:rPr>
          <w:sz w:val="28"/>
          <w:szCs w:val="28"/>
        </w:rPr>
        <w:t>тся.</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1</w:t>
      </w:r>
      <w:r w:rsidR="00AF602C" w:rsidRPr="00486DC0">
        <w:rPr>
          <w:sz w:val="28"/>
          <w:szCs w:val="28"/>
        </w:rPr>
        <w:t>3</w:t>
      </w:r>
      <w:r w:rsidRPr="00486DC0">
        <w:rPr>
          <w:sz w:val="28"/>
          <w:szCs w:val="28"/>
        </w:rPr>
        <w:t xml:space="preserve">. </w:t>
      </w:r>
      <w:r w:rsidRPr="00486DC0">
        <w:rPr>
          <w:b/>
          <w:sz w:val="28"/>
          <w:szCs w:val="28"/>
        </w:rPr>
        <w:t xml:space="preserve">В графе </w:t>
      </w:r>
      <w:r w:rsidR="001B4ADA" w:rsidRPr="00486DC0">
        <w:rPr>
          <w:b/>
          <w:sz w:val="28"/>
          <w:szCs w:val="28"/>
        </w:rPr>
        <w:t>6</w:t>
      </w:r>
      <w:r w:rsidRPr="00486DC0">
        <w:rPr>
          <w:sz w:val="28"/>
          <w:szCs w:val="28"/>
        </w:rPr>
        <w:t xml:space="preserve"> из ликвидированных основных фондов, учтенных в графе </w:t>
      </w:r>
      <w:r w:rsidR="001B4ADA" w:rsidRPr="00486DC0">
        <w:rPr>
          <w:sz w:val="28"/>
          <w:szCs w:val="28"/>
        </w:rPr>
        <w:t>5</w:t>
      </w:r>
      <w:r w:rsidRPr="00486DC0">
        <w:rPr>
          <w:sz w:val="28"/>
          <w:szCs w:val="28"/>
        </w:rPr>
        <w:t>,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w:t>
      </w:r>
      <w:r w:rsidR="000F6118" w:rsidRPr="00486DC0">
        <w:rPr>
          <w:sz w:val="28"/>
          <w:szCs w:val="28"/>
        </w:rPr>
        <w:t xml:space="preserve">, непредвиденных разрушений и гибели объектов </w:t>
      </w:r>
      <w:r w:rsidR="006B0509" w:rsidRPr="00486DC0">
        <w:rPr>
          <w:sz w:val="28"/>
          <w:szCs w:val="28"/>
        </w:rPr>
        <w:t xml:space="preserve">и так </w:t>
      </w:r>
      <w:r w:rsidRPr="00486DC0">
        <w:rPr>
          <w:sz w:val="28"/>
          <w:szCs w:val="28"/>
        </w:rPr>
        <w:t>д</w:t>
      </w:r>
      <w:r w:rsidR="006B0509" w:rsidRPr="00486DC0">
        <w:rPr>
          <w:sz w:val="28"/>
          <w:szCs w:val="28"/>
        </w:rPr>
        <w:t>алее</w:t>
      </w:r>
      <w:r w:rsidRPr="00486DC0">
        <w:rPr>
          <w:sz w:val="28"/>
          <w:szCs w:val="28"/>
        </w:rPr>
        <w:t>.</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В этой графе учитываются потери в результате катастроф -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В этой же графе учитывается также ликвидация основных фондов 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w:t>
      </w:r>
      <w:r w:rsidR="000F6118" w:rsidRPr="00486DC0">
        <w:rPr>
          <w:sz w:val="28"/>
          <w:szCs w:val="28"/>
        </w:rPr>
        <w:t>, непредвиденной гибели скота</w:t>
      </w:r>
      <w:r w:rsidRPr="00486DC0">
        <w:rPr>
          <w:sz w:val="28"/>
          <w:szCs w:val="28"/>
        </w:rPr>
        <w:t xml:space="preserve"> и тому подобн</w:t>
      </w:r>
      <w:r w:rsidR="000F6118" w:rsidRPr="00486DC0">
        <w:rPr>
          <w:sz w:val="28"/>
          <w:szCs w:val="28"/>
        </w:rPr>
        <w:t>ых</w:t>
      </w:r>
      <w:r w:rsidRPr="00486DC0">
        <w:rPr>
          <w:sz w:val="28"/>
          <w:szCs w:val="28"/>
        </w:rPr>
        <w:t xml:space="preserve"> локальных техногенных и природных явлений разрушительного характера.</w:t>
      </w:r>
    </w:p>
    <w:p w:rsidR="0017262E" w:rsidRPr="00486DC0" w:rsidRDefault="005E1935" w:rsidP="00D27528">
      <w:pPr>
        <w:tabs>
          <w:tab w:val="left" w:pos="1215"/>
        </w:tabs>
        <w:autoSpaceDE w:val="0"/>
        <w:autoSpaceDN w:val="0"/>
        <w:adjustRightInd w:val="0"/>
        <w:ind w:firstLine="709"/>
        <w:jc w:val="both"/>
        <w:rPr>
          <w:sz w:val="28"/>
          <w:szCs w:val="28"/>
        </w:rPr>
      </w:pPr>
      <w:r w:rsidRPr="00486DC0">
        <w:rPr>
          <w:sz w:val="28"/>
          <w:szCs w:val="28"/>
        </w:rPr>
        <w:t>1</w:t>
      </w:r>
      <w:r w:rsidR="00AF602C" w:rsidRPr="00486DC0">
        <w:rPr>
          <w:sz w:val="28"/>
          <w:szCs w:val="28"/>
        </w:rPr>
        <w:t>4</w:t>
      </w:r>
      <w:r w:rsidRPr="00486DC0">
        <w:rPr>
          <w:sz w:val="28"/>
          <w:szCs w:val="28"/>
        </w:rPr>
        <w:t xml:space="preserve">. </w:t>
      </w:r>
      <w:r w:rsidRPr="00486DC0">
        <w:rPr>
          <w:b/>
          <w:sz w:val="28"/>
          <w:szCs w:val="28"/>
        </w:rPr>
        <w:t xml:space="preserve">В графе </w:t>
      </w:r>
      <w:r w:rsidR="001B4ADA" w:rsidRPr="00486DC0">
        <w:rPr>
          <w:b/>
          <w:sz w:val="28"/>
          <w:szCs w:val="28"/>
        </w:rPr>
        <w:t>7</w:t>
      </w:r>
      <w:r w:rsidRPr="00486DC0">
        <w:rPr>
          <w:sz w:val="28"/>
          <w:szCs w:val="28"/>
        </w:rPr>
        <w:t xml:space="preserve"> отражается уменьшение полной учетной стоимости основных фондов за отчетный год (выбытие) за счет выбытия основных </w:t>
      </w:r>
      <w:r w:rsidRPr="00486DC0">
        <w:rPr>
          <w:sz w:val="28"/>
          <w:szCs w:val="28"/>
        </w:rPr>
        <w:lastRenderedPageBreak/>
        <w:t>фондов по прочим причинам, то есть их реализации (продажи, передачи) на вторичном рынке для последующего использования,</w:t>
      </w:r>
      <w:r w:rsidR="00E66DD9" w:rsidRPr="00486DC0">
        <w:rPr>
          <w:sz w:val="28"/>
          <w:szCs w:val="28"/>
        </w:rPr>
        <w:t xml:space="preserve"> включая передачу на баланс другой организации,</w:t>
      </w:r>
      <w:r w:rsidRPr="00486DC0">
        <w:rPr>
          <w:sz w:val="28"/>
          <w:szCs w:val="28"/>
        </w:rPr>
        <w:t xml:space="preserve"> а также украденные и пропавшие</w:t>
      </w:r>
      <w:r w:rsidR="0017262E" w:rsidRPr="00486DC0">
        <w:rPr>
          <w:sz w:val="28"/>
          <w:szCs w:val="28"/>
        </w:rPr>
        <w:t xml:space="preserve"> и переданные при реорганизации организации</w:t>
      </w:r>
      <w:r w:rsidR="00AF602C" w:rsidRPr="00486DC0">
        <w:rPr>
          <w:sz w:val="28"/>
          <w:szCs w:val="28"/>
        </w:rPr>
        <w:t xml:space="preserve"> на основании передаточного акта или баланса</w:t>
      </w:r>
      <w:r w:rsidR="0017262E" w:rsidRPr="00486DC0">
        <w:rPr>
          <w:sz w:val="28"/>
          <w:szCs w:val="28"/>
        </w:rPr>
        <w:t>.</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В этой графе,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в казну.</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При значительных объемах реализации основных фондов на вторичном рынке в пояснениях к форме указываются наименования организаций, которым реализованы основные фонды.</w:t>
      </w:r>
    </w:p>
    <w:p w:rsidR="00EE37E4" w:rsidRPr="00486DC0" w:rsidRDefault="00EE37E4" w:rsidP="00D27528">
      <w:pPr>
        <w:autoSpaceDE w:val="0"/>
        <w:autoSpaceDN w:val="0"/>
        <w:adjustRightInd w:val="0"/>
        <w:ind w:firstLine="709"/>
        <w:jc w:val="both"/>
        <w:rPr>
          <w:sz w:val="28"/>
        </w:rPr>
      </w:pPr>
      <w:r w:rsidRPr="00486DC0">
        <w:rPr>
          <w:sz w:val="28"/>
          <w:szCs w:val="28"/>
        </w:rPr>
        <w:t xml:space="preserve">Объекты, фактически выбывшие из организации до начала отчетного года, </w:t>
      </w:r>
      <w:r w:rsidRPr="00486DC0">
        <w:rPr>
          <w:bCs/>
          <w:sz w:val="28"/>
          <w:szCs w:val="28"/>
        </w:rPr>
        <w:t>отсутствие которых обнаружилось при инвентаризации</w:t>
      </w:r>
      <w:r w:rsidR="0058176F" w:rsidRPr="00486DC0">
        <w:rPr>
          <w:sz w:val="28"/>
          <w:szCs w:val="28"/>
        </w:rPr>
        <w:t xml:space="preserve"> в отчетном году, учитываются </w:t>
      </w:r>
      <w:r w:rsidRPr="00486DC0">
        <w:rPr>
          <w:sz w:val="28"/>
          <w:szCs w:val="28"/>
        </w:rPr>
        <w:t>как о</w:t>
      </w:r>
      <w:r w:rsidR="006B0509" w:rsidRPr="00486DC0">
        <w:rPr>
          <w:sz w:val="28"/>
          <w:szCs w:val="28"/>
        </w:rPr>
        <w:t xml:space="preserve">тсутствующие с начала года, то </w:t>
      </w:r>
      <w:r w:rsidRPr="00486DC0">
        <w:rPr>
          <w:sz w:val="28"/>
          <w:szCs w:val="28"/>
        </w:rPr>
        <w:t>е</w:t>
      </w:r>
      <w:r w:rsidR="006B0509" w:rsidRPr="00486DC0">
        <w:rPr>
          <w:sz w:val="28"/>
          <w:szCs w:val="28"/>
        </w:rPr>
        <w:t>сть</w:t>
      </w:r>
      <w:r w:rsidRPr="00486DC0">
        <w:rPr>
          <w:sz w:val="28"/>
          <w:szCs w:val="28"/>
        </w:rPr>
        <w:t xml:space="preserve"> не отражаются в форме ни в наличии на конец года, ни в показателях выбытия основных фондов в течение отчетного года.</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Сумма данных граф </w:t>
      </w:r>
      <w:r w:rsidR="001B4ADA" w:rsidRPr="00486DC0">
        <w:rPr>
          <w:sz w:val="28"/>
          <w:szCs w:val="28"/>
        </w:rPr>
        <w:t>5</w:t>
      </w:r>
      <w:r w:rsidRPr="00486DC0">
        <w:rPr>
          <w:sz w:val="28"/>
          <w:szCs w:val="28"/>
        </w:rPr>
        <w:t xml:space="preserve"> и </w:t>
      </w:r>
      <w:r w:rsidR="001B4ADA" w:rsidRPr="00486DC0">
        <w:rPr>
          <w:sz w:val="28"/>
          <w:szCs w:val="28"/>
        </w:rPr>
        <w:t>7</w:t>
      </w:r>
      <w:r w:rsidRPr="00486DC0">
        <w:rPr>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DD3459" w:rsidRPr="00486DC0" w:rsidRDefault="005E1935" w:rsidP="00D27528">
      <w:pPr>
        <w:ind w:firstLine="709"/>
        <w:jc w:val="both"/>
        <w:rPr>
          <w:sz w:val="28"/>
          <w:szCs w:val="28"/>
        </w:rPr>
      </w:pPr>
      <w:r w:rsidRPr="00486DC0">
        <w:rPr>
          <w:sz w:val="28"/>
          <w:szCs w:val="28"/>
        </w:rPr>
        <w:t>1</w:t>
      </w:r>
      <w:r w:rsidR="00AF602C" w:rsidRPr="00486DC0">
        <w:rPr>
          <w:sz w:val="28"/>
          <w:szCs w:val="28"/>
        </w:rPr>
        <w:t>5</w:t>
      </w:r>
      <w:r w:rsidRPr="00486DC0">
        <w:rPr>
          <w:sz w:val="28"/>
          <w:szCs w:val="28"/>
        </w:rPr>
        <w:t xml:space="preserve">. </w:t>
      </w:r>
      <w:r w:rsidR="00DD3459" w:rsidRPr="00486DC0">
        <w:rPr>
          <w:sz w:val="28"/>
          <w:szCs w:val="28"/>
        </w:rPr>
        <w:t xml:space="preserve">В тех случаях, когда основные фонды, оставаясь в одной организации, 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то это отражается в форме </w:t>
      </w:r>
      <w:r w:rsidR="00AF602C" w:rsidRPr="00486DC0">
        <w:rPr>
          <w:sz w:val="28"/>
          <w:szCs w:val="28"/>
        </w:rPr>
        <w:t>по строкам 15 ÷ 17 и по строке 01</w:t>
      </w:r>
      <w:r w:rsidR="00DD3459" w:rsidRPr="00486DC0">
        <w:rPr>
          <w:sz w:val="28"/>
          <w:szCs w:val="28"/>
        </w:rPr>
        <w:t xml:space="preserve"> как движение основных фондов за отчетный год: в графе 7 «выбытие по прочим причинам» и графе 4 «</w:t>
      </w:r>
      <w:r w:rsidR="00C25487" w:rsidRPr="00486DC0">
        <w:rPr>
          <w:sz w:val="28"/>
          <w:szCs w:val="28"/>
        </w:rPr>
        <w:t>прочее поступление»</w:t>
      </w:r>
      <w:r w:rsidR="00DD3459" w:rsidRPr="00486DC0">
        <w:rPr>
          <w:sz w:val="28"/>
          <w:szCs w:val="28"/>
        </w:rPr>
        <w:t>.</w:t>
      </w:r>
    </w:p>
    <w:p w:rsidR="00DD3459" w:rsidRPr="00486DC0" w:rsidRDefault="00DD3459" w:rsidP="00D27528">
      <w:pPr>
        <w:autoSpaceDE w:val="0"/>
        <w:autoSpaceDN w:val="0"/>
        <w:adjustRightInd w:val="0"/>
        <w:ind w:firstLine="709"/>
        <w:jc w:val="both"/>
        <w:rPr>
          <w:sz w:val="28"/>
          <w:szCs w:val="28"/>
        </w:rPr>
      </w:pPr>
      <w:r w:rsidRPr="00486DC0">
        <w:rPr>
          <w:sz w:val="28"/>
          <w:szCs w:val="28"/>
        </w:rPr>
        <w:t>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7 «выбытие по прочим причинам» и графе 4 «</w:t>
      </w:r>
      <w:r w:rsidR="00E03C2B" w:rsidRPr="00486DC0">
        <w:rPr>
          <w:sz w:val="28"/>
          <w:szCs w:val="28"/>
        </w:rPr>
        <w:t>проче</w:t>
      </w:r>
      <w:r w:rsidR="00C25487" w:rsidRPr="00486DC0">
        <w:rPr>
          <w:sz w:val="28"/>
          <w:szCs w:val="28"/>
        </w:rPr>
        <w:t>е</w:t>
      </w:r>
      <w:r w:rsidR="00E03C2B" w:rsidRPr="00486DC0">
        <w:rPr>
          <w:sz w:val="28"/>
          <w:szCs w:val="28"/>
        </w:rPr>
        <w:t xml:space="preserve"> поступлени</w:t>
      </w:r>
      <w:r w:rsidR="00C25487" w:rsidRPr="00486DC0">
        <w:rPr>
          <w:sz w:val="28"/>
          <w:szCs w:val="28"/>
        </w:rPr>
        <w:t>е</w:t>
      </w:r>
      <w:r w:rsidRPr="00486DC0">
        <w:rPr>
          <w:sz w:val="28"/>
          <w:szCs w:val="28"/>
        </w:rPr>
        <w:t xml:space="preserve">». Они отражаются в стоимости основных фондов на конец отчетного года в графах 8 и 9 и учитываются в определяемой расчетным методом их стоимости на 1 января отчетного года. </w:t>
      </w:r>
    </w:p>
    <w:p w:rsidR="00DD3459" w:rsidRPr="00486DC0" w:rsidRDefault="00DD3459" w:rsidP="00D27528">
      <w:pPr>
        <w:autoSpaceDE w:val="0"/>
        <w:autoSpaceDN w:val="0"/>
        <w:adjustRightInd w:val="0"/>
        <w:ind w:firstLine="709"/>
        <w:jc w:val="both"/>
        <w:rPr>
          <w:sz w:val="28"/>
          <w:szCs w:val="28"/>
        </w:rPr>
      </w:pPr>
      <w:r w:rsidRPr="00486DC0">
        <w:rPr>
          <w:sz w:val="28"/>
          <w:szCs w:val="28"/>
        </w:rPr>
        <w:t>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и субъекту Российской Федерации, к которым они фак</w:t>
      </w:r>
      <w:r w:rsidR="0058176F" w:rsidRPr="00486DC0">
        <w:rPr>
          <w:sz w:val="28"/>
          <w:szCs w:val="28"/>
        </w:rPr>
        <w:t xml:space="preserve">тически относятся. В </w:t>
      </w:r>
      <w:r w:rsidRPr="00486DC0">
        <w:rPr>
          <w:sz w:val="28"/>
          <w:szCs w:val="28"/>
        </w:rPr>
        <w:t>графе 7 «выбытие по прочим причинам» и 4 «</w:t>
      </w:r>
      <w:r w:rsidR="00E03C2B" w:rsidRPr="00486DC0">
        <w:rPr>
          <w:sz w:val="28"/>
          <w:szCs w:val="28"/>
        </w:rPr>
        <w:t>проче</w:t>
      </w:r>
      <w:r w:rsidR="00C25487" w:rsidRPr="00486DC0">
        <w:rPr>
          <w:sz w:val="28"/>
          <w:szCs w:val="28"/>
        </w:rPr>
        <w:t>е</w:t>
      </w:r>
      <w:r w:rsidR="00E03C2B" w:rsidRPr="00486DC0">
        <w:rPr>
          <w:sz w:val="28"/>
          <w:szCs w:val="28"/>
        </w:rPr>
        <w:t xml:space="preserve"> поступлени</w:t>
      </w:r>
      <w:r w:rsidR="00C25487" w:rsidRPr="00486DC0">
        <w:rPr>
          <w:sz w:val="28"/>
          <w:szCs w:val="28"/>
        </w:rPr>
        <w:t>е</w:t>
      </w:r>
      <w:r w:rsidRPr="00486DC0">
        <w:rPr>
          <w:sz w:val="28"/>
          <w:szCs w:val="28"/>
        </w:rPr>
        <w:t xml:space="preserve">» за отчетный год они не учитываются. </w:t>
      </w:r>
    </w:p>
    <w:p w:rsidR="002B2EA0" w:rsidRPr="00486DC0" w:rsidRDefault="002B2EA0" w:rsidP="00D27528">
      <w:pPr>
        <w:widowControl w:val="0"/>
        <w:autoSpaceDE w:val="0"/>
        <w:autoSpaceDN w:val="0"/>
        <w:adjustRightInd w:val="0"/>
        <w:ind w:firstLine="709"/>
        <w:jc w:val="both"/>
        <w:rPr>
          <w:sz w:val="28"/>
          <w:szCs w:val="28"/>
        </w:rPr>
      </w:pPr>
      <w:r w:rsidRPr="00486DC0">
        <w:rPr>
          <w:sz w:val="28"/>
          <w:szCs w:val="28"/>
        </w:rPr>
        <w:t xml:space="preserve">Переклассификация видовой принадлежности основных (помимо перевода жилых зданий в нежилые, и наоборот), а также исправление допущенных в предшествующих отчетах ошибок, учитываются на 1 января </w:t>
      </w:r>
      <w:r w:rsidRPr="00486DC0">
        <w:rPr>
          <w:sz w:val="28"/>
          <w:szCs w:val="28"/>
        </w:rPr>
        <w:lastRenderedPageBreak/>
        <w:t xml:space="preserve">отчетного года, а в </w:t>
      </w:r>
      <w:hyperlink r:id="rId88" w:history="1">
        <w:r w:rsidRPr="00486DC0">
          <w:rPr>
            <w:sz w:val="28"/>
            <w:szCs w:val="28"/>
          </w:rPr>
          <w:t>графе 8</w:t>
        </w:r>
      </w:hyperlink>
      <w:r w:rsidRPr="00486DC0">
        <w:rPr>
          <w:sz w:val="28"/>
          <w:szCs w:val="28"/>
        </w:rPr>
        <w:t xml:space="preserve"> «выбытие по прочим причинам» и </w:t>
      </w:r>
      <w:hyperlink r:id="rId89" w:history="1">
        <w:r w:rsidRPr="00486DC0">
          <w:rPr>
            <w:sz w:val="28"/>
            <w:szCs w:val="28"/>
          </w:rPr>
          <w:t>графе 5</w:t>
        </w:r>
      </w:hyperlink>
      <w:r w:rsidRPr="00486DC0">
        <w:rPr>
          <w:sz w:val="28"/>
          <w:szCs w:val="28"/>
        </w:rPr>
        <w:t xml:space="preserve"> «приобретение бывших в употреблении основных фондов» за отчетный год не учитываются.</w:t>
      </w:r>
    </w:p>
    <w:p w:rsidR="00E66DD9" w:rsidRPr="00486DC0" w:rsidRDefault="00E66DD9" w:rsidP="00D27528">
      <w:pPr>
        <w:autoSpaceDE w:val="0"/>
        <w:autoSpaceDN w:val="0"/>
        <w:adjustRightInd w:val="0"/>
        <w:ind w:firstLine="709"/>
        <w:jc w:val="both"/>
        <w:rPr>
          <w:sz w:val="28"/>
          <w:szCs w:val="28"/>
        </w:rPr>
      </w:pPr>
      <w:r w:rsidRPr="00486DC0">
        <w:rPr>
          <w:sz w:val="28"/>
          <w:szCs w:val="28"/>
        </w:rPr>
        <w:t>В тех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7 и 4 такое перемещение не отражается.</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1</w:t>
      </w:r>
      <w:r w:rsidR="00AF602C" w:rsidRPr="00486DC0">
        <w:rPr>
          <w:sz w:val="28"/>
          <w:szCs w:val="28"/>
        </w:rPr>
        <w:t>6</w:t>
      </w:r>
      <w:r w:rsidRPr="00486DC0">
        <w:rPr>
          <w:sz w:val="28"/>
          <w:szCs w:val="28"/>
        </w:rPr>
        <w:t xml:space="preserve">. </w:t>
      </w:r>
      <w:r w:rsidRPr="00486DC0">
        <w:rPr>
          <w:b/>
          <w:sz w:val="28"/>
          <w:szCs w:val="28"/>
        </w:rPr>
        <w:t xml:space="preserve">В графе </w:t>
      </w:r>
      <w:r w:rsidR="001B4ADA" w:rsidRPr="00486DC0">
        <w:rPr>
          <w:b/>
          <w:sz w:val="28"/>
          <w:szCs w:val="28"/>
        </w:rPr>
        <w:t>8</w:t>
      </w:r>
      <w:r w:rsidRPr="00486DC0">
        <w:rPr>
          <w:sz w:val="28"/>
          <w:szCs w:val="28"/>
        </w:rPr>
        <w:t xml:space="preserve"> учитывается наличие основных фондов на конец года по полной учетной стоимости, </w:t>
      </w:r>
      <w:r w:rsidRPr="00486DC0">
        <w:rPr>
          <w:b/>
          <w:sz w:val="28"/>
          <w:szCs w:val="28"/>
        </w:rPr>
        <w:t xml:space="preserve">в графе </w:t>
      </w:r>
      <w:r w:rsidR="001B4ADA" w:rsidRPr="00486DC0">
        <w:rPr>
          <w:b/>
          <w:sz w:val="28"/>
          <w:szCs w:val="28"/>
        </w:rPr>
        <w:t>9</w:t>
      </w:r>
      <w:r w:rsidRPr="00486DC0">
        <w:rPr>
          <w:b/>
          <w:sz w:val="28"/>
          <w:szCs w:val="28"/>
        </w:rPr>
        <w:t xml:space="preserve"> </w:t>
      </w:r>
      <w:r w:rsidRPr="00486DC0">
        <w:rPr>
          <w:sz w:val="28"/>
          <w:szCs w:val="28"/>
        </w:rPr>
        <w:t>- по остаточной балансовой стоимости.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Остаточная балансовая стоимость основных фондов на конец года равна их полной учетной стоимости на конец года, уменьшенной на величину учетного износа этих основных фондов, начисленного за все годы их эксплуатации, выраженной в тех же ценах, что и полная учетная стоимость (с учетом проведенных переоценок).</w:t>
      </w:r>
    </w:p>
    <w:p w:rsidR="002926C0" w:rsidRPr="00486DC0" w:rsidRDefault="002926C0" w:rsidP="00D27528">
      <w:pPr>
        <w:autoSpaceDE w:val="0"/>
        <w:autoSpaceDN w:val="0"/>
        <w:adjustRightInd w:val="0"/>
        <w:ind w:firstLine="709"/>
        <w:jc w:val="both"/>
        <w:rPr>
          <w:sz w:val="28"/>
          <w:szCs w:val="28"/>
        </w:rPr>
      </w:pPr>
      <w:r w:rsidRPr="00486DC0">
        <w:rPr>
          <w:sz w:val="28"/>
          <w:szCs w:val="28"/>
        </w:rPr>
        <w:t>Для тех видов основных фондов, по которым в соответствии 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в статистическом учете принимается равной их полной учетной стоимости.</w:t>
      </w:r>
    </w:p>
    <w:p w:rsidR="00A460BD"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Остаточная балансовая стоимость приобретенных в течение года на вторичном рынке основных фондов в графе </w:t>
      </w:r>
      <w:r w:rsidR="001B4ADA" w:rsidRPr="00486DC0">
        <w:rPr>
          <w:sz w:val="28"/>
          <w:szCs w:val="28"/>
        </w:rPr>
        <w:t>9</w:t>
      </w:r>
      <w:r w:rsidRPr="00486DC0">
        <w:rPr>
          <w:sz w:val="28"/>
          <w:szCs w:val="28"/>
        </w:rPr>
        <w:t xml:space="preserve"> показывается без накопленного за предыдущий период износа. Однако в графе </w:t>
      </w:r>
      <w:r w:rsidR="001B4ADA" w:rsidRPr="00486DC0">
        <w:rPr>
          <w:sz w:val="28"/>
          <w:szCs w:val="28"/>
        </w:rPr>
        <w:t>9</w:t>
      </w:r>
      <w:r w:rsidRPr="00486DC0">
        <w:rPr>
          <w:sz w:val="28"/>
          <w:szCs w:val="28"/>
        </w:rPr>
        <w:t>, как и в графе 1</w:t>
      </w:r>
      <w:r w:rsidR="001B4ADA" w:rsidRPr="00486DC0">
        <w:rPr>
          <w:sz w:val="28"/>
          <w:szCs w:val="28"/>
        </w:rPr>
        <w:t>0</w:t>
      </w:r>
      <w:r w:rsidRPr="00486DC0">
        <w:rPr>
          <w:sz w:val="28"/>
          <w:szCs w:val="28"/>
        </w:rPr>
        <w:t>, учитывается по этим объектам износ, начисленный в отчетном году у нового владельца. Следовательно, по приобретенным в отчетном году на вторичном рынке объектам данные графы 1</w:t>
      </w:r>
      <w:r w:rsidR="001B4ADA" w:rsidRPr="00486DC0">
        <w:rPr>
          <w:sz w:val="28"/>
          <w:szCs w:val="28"/>
        </w:rPr>
        <w:t>0</w:t>
      </w:r>
      <w:r w:rsidR="009E597D" w:rsidRPr="00486DC0">
        <w:rPr>
          <w:sz w:val="28"/>
          <w:szCs w:val="28"/>
        </w:rPr>
        <w:t xml:space="preserve"> «</w:t>
      </w:r>
      <w:r w:rsidRPr="00486DC0">
        <w:rPr>
          <w:sz w:val="28"/>
          <w:szCs w:val="28"/>
        </w:rPr>
        <w:t>учетный износ за год</w:t>
      </w:r>
      <w:r w:rsidR="009E597D" w:rsidRPr="00486DC0">
        <w:rPr>
          <w:sz w:val="28"/>
          <w:szCs w:val="28"/>
        </w:rPr>
        <w:t>»</w:t>
      </w:r>
      <w:r w:rsidRPr="00486DC0">
        <w:rPr>
          <w:sz w:val="28"/>
          <w:szCs w:val="28"/>
        </w:rPr>
        <w:t xml:space="preserve"> будут равны разности данных по графам </w:t>
      </w:r>
      <w:r w:rsidR="001B4ADA" w:rsidRPr="00486DC0">
        <w:rPr>
          <w:sz w:val="28"/>
          <w:szCs w:val="28"/>
        </w:rPr>
        <w:t>8</w:t>
      </w:r>
      <w:r w:rsidRPr="00486DC0">
        <w:rPr>
          <w:sz w:val="28"/>
          <w:szCs w:val="28"/>
        </w:rPr>
        <w:t xml:space="preserve"> и </w:t>
      </w:r>
      <w:r w:rsidR="001B4ADA" w:rsidRPr="00486DC0">
        <w:rPr>
          <w:sz w:val="28"/>
          <w:szCs w:val="28"/>
        </w:rPr>
        <w:t>9</w:t>
      </w:r>
      <w:r w:rsidRPr="00486DC0">
        <w:rPr>
          <w:sz w:val="28"/>
          <w:szCs w:val="28"/>
        </w:rPr>
        <w:t>.</w:t>
      </w:r>
    </w:p>
    <w:p w:rsidR="002926C0" w:rsidRPr="00486DC0" w:rsidRDefault="002926C0" w:rsidP="00D27528">
      <w:pPr>
        <w:autoSpaceDE w:val="0"/>
        <w:autoSpaceDN w:val="0"/>
        <w:adjustRightInd w:val="0"/>
        <w:ind w:firstLine="709"/>
        <w:jc w:val="both"/>
        <w:rPr>
          <w:sz w:val="28"/>
          <w:szCs w:val="28"/>
        </w:rPr>
      </w:pPr>
      <w:r w:rsidRPr="00486DC0">
        <w:rPr>
          <w:sz w:val="28"/>
          <w:szCs w:val="28"/>
        </w:rPr>
        <w:t>По полностью амортизированным (изношенным) основным фондам, не списанным с бухгалтерского учета, остаточная балансовая стоимость должна быть равна нулю.</w:t>
      </w:r>
    </w:p>
    <w:p w:rsidR="002926C0" w:rsidRPr="00486DC0" w:rsidRDefault="002926C0" w:rsidP="00D27528">
      <w:pPr>
        <w:autoSpaceDE w:val="0"/>
        <w:autoSpaceDN w:val="0"/>
        <w:adjustRightInd w:val="0"/>
        <w:ind w:firstLine="709"/>
        <w:jc w:val="both"/>
        <w:outlineLvl w:val="2"/>
        <w:rPr>
          <w:sz w:val="28"/>
          <w:szCs w:val="28"/>
        </w:rPr>
      </w:pPr>
      <w:r w:rsidRPr="00486DC0">
        <w:rPr>
          <w:sz w:val="28"/>
          <w:szCs w:val="28"/>
        </w:rPr>
        <w:t>Порядок начисления амортизации в бухгалтерском, налоговом и статистическом учете не предусматривает "переамортизацию", то есть ее начисления после достижения полной 100%-й амортизации объектов и, соответственно, появления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B513B4" w:rsidRPr="00486DC0" w:rsidRDefault="00DD3459" w:rsidP="00D27528">
      <w:pPr>
        <w:autoSpaceDE w:val="0"/>
        <w:autoSpaceDN w:val="0"/>
        <w:adjustRightInd w:val="0"/>
        <w:ind w:firstLine="709"/>
        <w:jc w:val="both"/>
        <w:outlineLvl w:val="2"/>
        <w:rPr>
          <w:sz w:val="28"/>
          <w:szCs w:val="28"/>
        </w:rPr>
      </w:pPr>
      <w:r w:rsidRPr="00486DC0">
        <w:rPr>
          <w:sz w:val="28"/>
          <w:szCs w:val="28"/>
        </w:rPr>
        <w:t>Основные фонды, продолжающие эксплуатироваться после достижения 100% амортизации, должны отражаться отчитывающейся организацией в наличии основных фондов в графе 8 вплоть до их физической ликвидации или продажи, передачи другим организациям, физическим лицам, что будет отражено в графах 5-7.</w:t>
      </w:r>
    </w:p>
    <w:p w:rsidR="002926C0" w:rsidRPr="00486DC0" w:rsidRDefault="002926C0" w:rsidP="00D27528">
      <w:pPr>
        <w:autoSpaceDE w:val="0"/>
        <w:autoSpaceDN w:val="0"/>
        <w:adjustRightInd w:val="0"/>
        <w:ind w:firstLine="709"/>
        <w:jc w:val="both"/>
        <w:outlineLvl w:val="2"/>
        <w:rPr>
          <w:sz w:val="28"/>
          <w:szCs w:val="28"/>
        </w:rPr>
      </w:pPr>
      <w:r w:rsidRPr="00486DC0">
        <w:rPr>
          <w:sz w:val="28"/>
          <w:szCs w:val="28"/>
        </w:rPr>
        <w:t>В среднем в большинстве случаев степень износа основных фондов (то есть соотношение разницы полной учетной и остаточной балансовой стоимости к полной учетной стоимости в процентах) на конец года должна составлять более 10% и менее 90%.</w:t>
      </w:r>
    </w:p>
    <w:p w:rsidR="002926C0" w:rsidRPr="00486DC0" w:rsidRDefault="005E1935" w:rsidP="00D27528">
      <w:pPr>
        <w:autoSpaceDE w:val="0"/>
        <w:autoSpaceDN w:val="0"/>
        <w:adjustRightInd w:val="0"/>
        <w:ind w:firstLine="709"/>
        <w:jc w:val="both"/>
        <w:outlineLvl w:val="2"/>
        <w:rPr>
          <w:sz w:val="28"/>
          <w:szCs w:val="28"/>
        </w:rPr>
      </w:pPr>
      <w:r w:rsidRPr="00486DC0">
        <w:rPr>
          <w:sz w:val="28"/>
          <w:szCs w:val="28"/>
        </w:rPr>
        <w:lastRenderedPageBreak/>
        <w:t>1</w:t>
      </w:r>
      <w:r w:rsidR="002926C0" w:rsidRPr="00486DC0">
        <w:rPr>
          <w:sz w:val="28"/>
          <w:szCs w:val="28"/>
        </w:rPr>
        <w:t>7</w:t>
      </w:r>
      <w:r w:rsidRPr="00486DC0">
        <w:rPr>
          <w:sz w:val="28"/>
          <w:szCs w:val="28"/>
        </w:rPr>
        <w:t xml:space="preserve">. </w:t>
      </w:r>
      <w:r w:rsidRPr="00486DC0">
        <w:rPr>
          <w:b/>
          <w:sz w:val="28"/>
          <w:szCs w:val="28"/>
        </w:rPr>
        <w:t>В графе 1</w:t>
      </w:r>
      <w:r w:rsidR="001B4ADA" w:rsidRPr="00486DC0">
        <w:rPr>
          <w:b/>
          <w:sz w:val="28"/>
          <w:szCs w:val="28"/>
        </w:rPr>
        <w:t>0</w:t>
      </w:r>
      <w:r w:rsidRPr="00486DC0">
        <w:rPr>
          <w:b/>
          <w:sz w:val="28"/>
          <w:szCs w:val="28"/>
        </w:rPr>
        <w:t xml:space="preserve"> </w:t>
      </w:r>
      <w:r w:rsidRPr="00486DC0">
        <w:rPr>
          <w:sz w:val="28"/>
          <w:szCs w:val="28"/>
        </w:rPr>
        <w:t>отражает</w:t>
      </w:r>
      <w:r w:rsidR="002F42B4" w:rsidRPr="00486DC0">
        <w:rPr>
          <w:sz w:val="28"/>
          <w:szCs w:val="28"/>
        </w:rPr>
        <w:t>ся учетный износ</w:t>
      </w:r>
      <w:r w:rsidRPr="00486DC0">
        <w:rPr>
          <w:sz w:val="28"/>
          <w:szCs w:val="28"/>
        </w:rPr>
        <w:t>, начисленный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r w:rsidR="0017262E" w:rsidRPr="00486DC0">
        <w:rPr>
          <w:sz w:val="28"/>
          <w:szCs w:val="28"/>
        </w:rPr>
        <w:t>, а не накопленные к концу отчетного года за весь период эксплуатации объекта основных фондов</w:t>
      </w:r>
      <w:r w:rsidRPr="00486DC0">
        <w:rPr>
          <w:sz w:val="28"/>
          <w:szCs w:val="28"/>
        </w:rPr>
        <w:t xml:space="preserve">. </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По объектам основных средств некоммерческих организаций (кроме бюджетных), по которым амортизация не начисляется, а на забалансовом счете отражается износ, этот износ принимается за учетный износ.</w:t>
      </w:r>
      <w:r w:rsidR="004F3F4E" w:rsidRPr="00486DC0">
        <w:rPr>
          <w:sz w:val="28"/>
          <w:szCs w:val="28"/>
        </w:rPr>
        <w:t xml:space="preserve"> Перерасчет ранее начисленного износа из-за изменений в его уче</w:t>
      </w:r>
      <w:r w:rsidR="00363D51" w:rsidRPr="00486DC0">
        <w:rPr>
          <w:sz w:val="28"/>
          <w:szCs w:val="28"/>
        </w:rPr>
        <w:t>те в этой графе</w:t>
      </w:r>
      <w:r w:rsidR="004F3F4E" w:rsidRPr="00486DC0">
        <w:rPr>
          <w:sz w:val="28"/>
          <w:szCs w:val="28"/>
        </w:rPr>
        <w:t xml:space="preserve"> не отражается.</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Начисление износа (амортизации) по безвозмездно полученным учреждением объектам основных средств производится в установленном </w:t>
      </w:r>
      <w:hyperlink r:id="rId90" w:history="1">
        <w:r w:rsidRPr="00486DC0">
          <w:rPr>
            <w:sz w:val="28"/>
            <w:szCs w:val="28"/>
          </w:rPr>
          <w:t>порядке</w:t>
        </w:r>
      </w:hyperlink>
      <w:r w:rsidRPr="00486DC0">
        <w:rPr>
          <w:sz w:val="28"/>
          <w:szCs w:val="28"/>
        </w:rPr>
        <w:t>, исходя из его рыночной стоимости и срока полезного использования данного объекта.</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По основным фондам, по которым в соответствии с действующими нормативными актами</w:t>
      </w:r>
      <w:r w:rsidR="00EA7777" w:rsidRPr="00486DC0">
        <w:rPr>
          <w:sz w:val="28"/>
          <w:szCs w:val="28"/>
        </w:rPr>
        <w:t xml:space="preserve"> по бухгалтерскому учету </w:t>
      </w:r>
      <w:r w:rsidR="00AD0A2F" w:rsidRPr="00486DC0">
        <w:rPr>
          <w:sz w:val="28"/>
          <w:szCs w:val="28"/>
        </w:rPr>
        <w:t>износ</w:t>
      </w:r>
      <w:r w:rsidRPr="00486DC0">
        <w:rPr>
          <w:sz w:val="28"/>
          <w:szCs w:val="28"/>
        </w:rPr>
        <w:t xml:space="preserve"> не определяется</w:t>
      </w:r>
      <w:r w:rsidR="00EA7777" w:rsidRPr="00486DC0">
        <w:rPr>
          <w:sz w:val="28"/>
          <w:szCs w:val="28"/>
        </w:rPr>
        <w:t xml:space="preserve"> и амортизация не начисляется</w:t>
      </w:r>
      <w:r w:rsidRPr="00486DC0">
        <w:rPr>
          <w:sz w:val="28"/>
          <w:szCs w:val="28"/>
        </w:rPr>
        <w:t>, учетный износ за год принимается равным нулю.</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Начисление износа</w:t>
      </w:r>
      <w:r w:rsidR="00004394" w:rsidRPr="00486DC0">
        <w:rPr>
          <w:sz w:val="28"/>
          <w:szCs w:val="28"/>
        </w:rPr>
        <w:t>, амортизации</w:t>
      </w:r>
      <w:r w:rsidRPr="00486DC0">
        <w:rPr>
          <w:sz w:val="28"/>
          <w:szCs w:val="28"/>
        </w:rPr>
        <w:t xml:space="preserve"> по основным фондам, изношенным на 100 процентов, не производится.</w:t>
      </w:r>
    </w:p>
    <w:p w:rsidR="004F3F4E"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Соотношения начисленного за год учетного износа и наличия основных фондов по полной </w:t>
      </w:r>
      <w:r w:rsidR="008B5F1A" w:rsidRPr="00486DC0">
        <w:rPr>
          <w:sz w:val="28"/>
          <w:szCs w:val="28"/>
        </w:rPr>
        <w:t xml:space="preserve">учетной </w:t>
      </w:r>
      <w:r w:rsidRPr="00486DC0">
        <w:rPr>
          <w:sz w:val="28"/>
          <w:szCs w:val="28"/>
        </w:rPr>
        <w:t>стоимости должны соответствовать нормам и методам начисления износа (амортизации), применяемым в бухгалтерском учете (с учетом неначисления их на полностью изношенные основные фонды).</w:t>
      </w:r>
    </w:p>
    <w:p w:rsidR="00457E00" w:rsidRPr="00486DC0" w:rsidRDefault="00457E00" w:rsidP="00D27528">
      <w:pPr>
        <w:autoSpaceDE w:val="0"/>
        <w:autoSpaceDN w:val="0"/>
        <w:adjustRightInd w:val="0"/>
        <w:ind w:firstLine="709"/>
        <w:jc w:val="both"/>
        <w:outlineLvl w:val="1"/>
        <w:rPr>
          <w:sz w:val="28"/>
          <w:szCs w:val="28"/>
        </w:rPr>
      </w:pPr>
      <w:r w:rsidRPr="00486DC0">
        <w:rPr>
          <w:sz w:val="28"/>
          <w:szCs w:val="28"/>
        </w:rPr>
        <w:t>Поскольку к основным фондам относятся экономические активы, в большинстве случаев, по зданиям норма износа, т.е. соотношение годового износа и наличия основных фондов, не должно превышать 10%, по сооружениям - 15%, машинам, оборудованию и транспортным средствам - 35%, культивируемым биологическим ресурсам животного происхождения - 20%, культивируемым биологическим ресурсам растительного происхождения – 12%, объектам интеллектуальной собственности – 40%, другим видам основных фондов – 30%.</w:t>
      </w:r>
    </w:p>
    <w:p w:rsidR="002225B9" w:rsidRPr="00486DC0" w:rsidRDefault="002225B9" w:rsidP="00D27528">
      <w:pPr>
        <w:autoSpaceDE w:val="0"/>
        <w:autoSpaceDN w:val="0"/>
        <w:adjustRightInd w:val="0"/>
        <w:ind w:firstLine="709"/>
        <w:jc w:val="both"/>
        <w:outlineLvl w:val="1"/>
        <w:rPr>
          <w:sz w:val="28"/>
          <w:szCs w:val="28"/>
        </w:rPr>
      </w:pPr>
      <w:r w:rsidRPr="00486DC0">
        <w:rPr>
          <w:sz w:val="28"/>
          <w:szCs w:val="28"/>
        </w:rPr>
        <w:t xml:space="preserve">Определение величины годового учетного износа нематериальных </w:t>
      </w:r>
      <w:r w:rsidR="00DE6A39" w:rsidRPr="00486DC0">
        <w:rPr>
          <w:sz w:val="28"/>
          <w:szCs w:val="28"/>
        </w:rPr>
        <w:t>активов</w:t>
      </w:r>
      <w:r w:rsidRPr="00486DC0">
        <w:rPr>
          <w:sz w:val="28"/>
          <w:szCs w:val="28"/>
        </w:rPr>
        <w:t xml:space="preserve"> осуществляется исходя из сроков полезного использования соответствующих нематериальных активов, установленных организацией на основе:</w:t>
      </w:r>
    </w:p>
    <w:p w:rsidR="002225B9" w:rsidRPr="00486DC0" w:rsidRDefault="002225B9" w:rsidP="00D27528">
      <w:pPr>
        <w:autoSpaceDE w:val="0"/>
        <w:autoSpaceDN w:val="0"/>
        <w:adjustRightInd w:val="0"/>
        <w:ind w:firstLine="709"/>
        <w:jc w:val="both"/>
        <w:outlineLvl w:val="1"/>
        <w:rPr>
          <w:sz w:val="28"/>
          <w:szCs w:val="28"/>
        </w:rPr>
      </w:pPr>
      <w:r w:rsidRPr="00486DC0">
        <w:rPr>
          <w:sz w:val="28"/>
          <w:szCs w:val="28"/>
        </w:rPr>
        <w:t>срока действия прав организации на результат интеллектуальной деятельности и периода контроля над активом;</w:t>
      </w:r>
    </w:p>
    <w:p w:rsidR="002225B9" w:rsidRPr="00486DC0" w:rsidRDefault="002225B9" w:rsidP="00D27528">
      <w:pPr>
        <w:autoSpaceDE w:val="0"/>
        <w:autoSpaceDN w:val="0"/>
        <w:adjustRightInd w:val="0"/>
        <w:ind w:firstLine="709"/>
        <w:jc w:val="both"/>
        <w:outlineLvl w:val="1"/>
        <w:rPr>
          <w:sz w:val="28"/>
          <w:szCs w:val="28"/>
        </w:rPr>
      </w:pPr>
      <w:r w:rsidRPr="00486DC0">
        <w:rPr>
          <w:sz w:val="28"/>
          <w:szCs w:val="28"/>
        </w:rPr>
        <w:t>ожидаемого срока использования актива, в течение которого организация предполагает получать экономические выгоды.</w:t>
      </w:r>
    </w:p>
    <w:p w:rsidR="002225B9" w:rsidRPr="00486DC0" w:rsidRDefault="002225B9" w:rsidP="00D27528">
      <w:pPr>
        <w:autoSpaceDE w:val="0"/>
        <w:autoSpaceDN w:val="0"/>
        <w:adjustRightInd w:val="0"/>
        <w:ind w:firstLine="709"/>
        <w:jc w:val="both"/>
        <w:outlineLvl w:val="1"/>
        <w:rPr>
          <w:sz w:val="28"/>
          <w:szCs w:val="28"/>
        </w:rPr>
      </w:pPr>
      <w:r w:rsidRPr="00486DC0">
        <w:rPr>
          <w:sz w:val="28"/>
          <w:szCs w:val="28"/>
        </w:rPr>
        <w:t xml:space="preserve">Срок полезного использования нематериальных активов может уточняться в случае существенного изменения продолжительности периода, </w:t>
      </w:r>
      <w:r w:rsidRPr="00486DC0">
        <w:rPr>
          <w:sz w:val="28"/>
          <w:szCs w:val="28"/>
        </w:rPr>
        <w:lastRenderedPageBreak/>
        <w:t>в течение которого организация предполагает использовать данный актив, но не может превышать срок деятельности организации.</w:t>
      </w:r>
    </w:p>
    <w:p w:rsidR="002225B9" w:rsidRPr="00486DC0" w:rsidRDefault="002225B9" w:rsidP="00D27528">
      <w:pPr>
        <w:autoSpaceDE w:val="0"/>
        <w:autoSpaceDN w:val="0"/>
        <w:adjustRightInd w:val="0"/>
        <w:ind w:firstLine="709"/>
        <w:jc w:val="both"/>
        <w:rPr>
          <w:sz w:val="28"/>
          <w:szCs w:val="28"/>
        </w:rPr>
      </w:pPr>
      <w:r w:rsidRPr="00486DC0">
        <w:rPr>
          <w:sz w:val="28"/>
          <w:szCs w:val="28"/>
        </w:rPr>
        <w:t>Поскольку к основным фондам относятся произведенные экономические активы, предназначенные к эксплуатации в течение периода времени, превышающего 1 год, то сроки, в течение которых на них осуществляется начисление износа, также составляют более года. Исходя из этого, учетный износ, начисленный за год (графа 10), должен быть, как правило, не менее чем в 1,5 раза меньше, чем накопленный учетный износ основных фондов, равный разнице между полной учетной и остаточной балансовой стоимостью на конец года (графа 8 - графа 9).</w:t>
      </w:r>
    </w:p>
    <w:p w:rsidR="002225B9" w:rsidRPr="00486DC0" w:rsidRDefault="002225B9" w:rsidP="00D27528">
      <w:pPr>
        <w:autoSpaceDE w:val="0"/>
        <w:autoSpaceDN w:val="0"/>
        <w:adjustRightInd w:val="0"/>
        <w:ind w:firstLine="709"/>
        <w:jc w:val="both"/>
        <w:rPr>
          <w:sz w:val="28"/>
          <w:szCs w:val="28"/>
        </w:rPr>
      </w:pPr>
      <w:r w:rsidRPr="00486DC0">
        <w:rPr>
          <w:sz w:val="28"/>
          <w:szCs w:val="28"/>
        </w:rPr>
        <w:t>Остаточная балансовая стоимость п</w:t>
      </w:r>
      <w:r w:rsidR="001E5086" w:rsidRPr="00486DC0">
        <w:rPr>
          <w:sz w:val="28"/>
          <w:szCs w:val="28"/>
        </w:rPr>
        <w:t xml:space="preserve">риобретенных в течение года по </w:t>
      </w:r>
      <w:r w:rsidRPr="00486DC0">
        <w:rPr>
          <w:sz w:val="28"/>
          <w:szCs w:val="28"/>
        </w:rPr>
        <w:t>текущей или остаточной балансовой стоимости на вторичн</w:t>
      </w:r>
      <w:r w:rsidR="006B0509" w:rsidRPr="00486DC0">
        <w:rPr>
          <w:sz w:val="28"/>
          <w:szCs w:val="28"/>
        </w:rPr>
        <w:t>ом рынке основных фондов (в строке</w:t>
      </w:r>
      <w:r w:rsidRPr="00486DC0">
        <w:rPr>
          <w:sz w:val="28"/>
          <w:szCs w:val="28"/>
        </w:rPr>
        <w:t xml:space="preserve"> 19 код 1 или 3) в графе 9 показывается без накопленного за предыдущий период изно</w:t>
      </w:r>
      <w:r w:rsidR="001E5086" w:rsidRPr="00486DC0">
        <w:rPr>
          <w:sz w:val="28"/>
          <w:szCs w:val="28"/>
        </w:rPr>
        <w:t>са.</w:t>
      </w:r>
    </w:p>
    <w:p w:rsidR="002225B9" w:rsidRPr="00486DC0" w:rsidRDefault="002225B9" w:rsidP="00D27528">
      <w:pPr>
        <w:autoSpaceDE w:val="0"/>
        <w:autoSpaceDN w:val="0"/>
        <w:adjustRightInd w:val="0"/>
        <w:ind w:firstLine="709"/>
        <w:jc w:val="both"/>
        <w:rPr>
          <w:sz w:val="28"/>
          <w:szCs w:val="28"/>
        </w:rPr>
      </w:pPr>
      <w:r w:rsidRPr="00486DC0">
        <w:rPr>
          <w:sz w:val="28"/>
          <w:szCs w:val="28"/>
        </w:rPr>
        <w:t xml:space="preserve">Однако в графе 9, как и в графе 10, учитывается по этим объектам износ, начисленный в отчетном году у нового владельца. Следовательно, </w:t>
      </w:r>
      <w:r w:rsidR="001E5086" w:rsidRPr="00486DC0">
        <w:rPr>
          <w:sz w:val="28"/>
          <w:szCs w:val="28"/>
        </w:rPr>
        <w:t xml:space="preserve">по таким объектам </w:t>
      </w:r>
      <w:r w:rsidR="00D206A7" w:rsidRPr="00486DC0">
        <w:rPr>
          <w:sz w:val="28"/>
          <w:szCs w:val="28"/>
        </w:rPr>
        <w:t>данные графы 10 «</w:t>
      </w:r>
      <w:r w:rsidRPr="00486DC0">
        <w:rPr>
          <w:sz w:val="28"/>
          <w:szCs w:val="28"/>
        </w:rPr>
        <w:t>учетный износ за год</w:t>
      </w:r>
      <w:r w:rsidR="00D206A7" w:rsidRPr="00486DC0">
        <w:rPr>
          <w:sz w:val="28"/>
          <w:szCs w:val="28"/>
        </w:rPr>
        <w:t>»</w:t>
      </w:r>
      <w:r w:rsidRPr="00486DC0">
        <w:rPr>
          <w:sz w:val="28"/>
          <w:szCs w:val="28"/>
        </w:rPr>
        <w:t xml:space="preserve"> будут равны р</w:t>
      </w:r>
      <w:r w:rsidR="00196D7B" w:rsidRPr="00486DC0">
        <w:rPr>
          <w:sz w:val="28"/>
          <w:szCs w:val="28"/>
        </w:rPr>
        <w:t>азности данных по графам 8 и 9</w:t>
      </w:r>
      <w:r w:rsidRPr="00486DC0">
        <w:rPr>
          <w:sz w:val="28"/>
          <w:szCs w:val="28"/>
        </w:rPr>
        <w:t xml:space="preserve">. </w:t>
      </w:r>
    </w:p>
    <w:p w:rsidR="002225B9" w:rsidRPr="00486DC0" w:rsidRDefault="002225B9" w:rsidP="00D27528">
      <w:pPr>
        <w:autoSpaceDE w:val="0"/>
        <w:autoSpaceDN w:val="0"/>
        <w:adjustRightInd w:val="0"/>
        <w:ind w:firstLine="709"/>
        <w:jc w:val="both"/>
        <w:rPr>
          <w:sz w:val="28"/>
          <w:szCs w:val="28"/>
        </w:rPr>
      </w:pPr>
      <w:r w:rsidRPr="00486DC0">
        <w:rPr>
          <w:sz w:val="28"/>
          <w:szCs w:val="28"/>
        </w:rPr>
        <w:t>Если в целом по отчитывающейся организации:</w:t>
      </w:r>
    </w:p>
    <w:p w:rsidR="002225B9" w:rsidRPr="00486DC0" w:rsidRDefault="002225B9" w:rsidP="00D27528">
      <w:pPr>
        <w:autoSpaceDE w:val="0"/>
        <w:autoSpaceDN w:val="0"/>
        <w:adjustRightInd w:val="0"/>
        <w:ind w:firstLine="709"/>
        <w:jc w:val="both"/>
        <w:rPr>
          <w:sz w:val="28"/>
          <w:szCs w:val="28"/>
        </w:rPr>
      </w:pPr>
      <w:r w:rsidRPr="00486DC0">
        <w:rPr>
          <w:sz w:val="28"/>
          <w:szCs w:val="28"/>
        </w:rPr>
        <w:t>на начало года основных фондов не было (графа 8 + графа 5 + графа</w:t>
      </w:r>
      <w:r w:rsidR="000E18C2" w:rsidRPr="00486DC0">
        <w:rPr>
          <w:sz w:val="28"/>
          <w:szCs w:val="28"/>
        </w:rPr>
        <w:t> </w:t>
      </w:r>
      <w:r w:rsidRPr="00486DC0">
        <w:rPr>
          <w:sz w:val="28"/>
          <w:szCs w:val="28"/>
        </w:rPr>
        <w:t>7 - графа 3 - графа 4= 0);</w:t>
      </w:r>
    </w:p>
    <w:p w:rsidR="002225B9" w:rsidRPr="00486DC0" w:rsidRDefault="002225B9" w:rsidP="00D27528">
      <w:pPr>
        <w:autoSpaceDE w:val="0"/>
        <w:autoSpaceDN w:val="0"/>
        <w:adjustRightInd w:val="0"/>
        <w:ind w:firstLine="709"/>
        <w:jc w:val="both"/>
        <w:rPr>
          <w:sz w:val="28"/>
          <w:szCs w:val="28"/>
        </w:rPr>
      </w:pPr>
      <w:r w:rsidRPr="00486DC0">
        <w:rPr>
          <w:sz w:val="28"/>
          <w:szCs w:val="28"/>
        </w:rPr>
        <w:t>к концу года основные фонды появились за счет поступления основных фондов в течение года - ввода новых основных фондов или прочего поступления, принимаемых новым владельцем к бухгалтерскому учету по стоимости приобретения, без передачи ранее накопленного износа (графа 3 ≠ 0 и (или) графа 4 ≠ 0);</w:t>
      </w:r>
    </w:p>
    <w:p w:rsidR="002225B9" w:rsidRPr="00486DC0" w:rsidRDefault="002225B9" w:rsidP="00D27528">
      <w:pPr>
        <w:autoSpaceDE w:val="0"/>
        <w:autoSpaceDN w:val="0"/>
        <w:adjustRightInd w:val="0"/>
        <w:ind w:firstLine="709"/>
        <w:jc w:val="both"/>
        <w:rPr>
          <w:sz w:val="28"/>
          <w:szCs w:val="28"/>
        </w:rPr>
      </w:pPr>
      <w:r w:rsidRPr="00486DC0">
        <w:rPr>
          <w:sz w:val="28"/>
          <w:szCs w:val="28"/>
        </w:rPr>
        <w:t>выбытия частично или полностью изношенных основных фондов в течение года не было (графа 5 = 0 и графа 7 = 0);</w:t>
      </w:r>
    </w:p>
    <w:p w:rsidR="002225B9" w:rsidRPr="00486DC0" w:rsidRDefault="002225B9" w:rsidP="00D27528">
      <w:pPr>
        <w:autoSpaceDE w:val="0"/>
        <w:autoSpaceDN w:val="0"/>
        <w:adjustRightInd w:val="0"/>
        <w:ind w:firstLine="709"/>
        <w:jc w:val="both"/>
        <w:rPr>
          <w:sz w:val="28"/>
          <w:szCs w:val="28"/>
        </w:rPr>
      </w:pPr>
      <w:r w:rsidRPr="00486DC0">
        <w:rPr>
          <w:sz w:val="28"/>
          <w:szCs w:val="28"/>
        </w:rPr>
        <w:t>то накопленный к концу года износ будет равен износу, начисленному за год (графа 8 - графа 9 = графа 10).</w:t>
      </w:r>
    </w:p>
    <w:p w:rsidR="002225B9" w:rsidRPr="00486DC0" w:rsidRDefault="002225B9" w:rsidP="00D27528">
      <w:pPr>
        <w:autoSpaceDE w:val="0"/>
        <w:autoSpaceDN w:val="0"/>
        <w:adjustRightInd w:val="0"/>
        <w:ind w:firstLine="709"/>
        <w:jc w:val="both"/>
        <w:rPr>
          <w:sz w:val="28"/>
          <w:szCs w:val="28"/>
        </w:rPr>
      </w:pPr>
      <w:r w:rsidRPr="00486DC0">
        <w:rPr>
          <w:sz w:val="28"/>
          <w:szCs w:val="28"/>
        </w:rPr>
        <w:t>Лишь в отдельных исключительных случаях накопленный учетный износ по имеющимся к концу отчетного года основным фондам может оказаться меньше износа, начисленного в течение года. Это возможно только тогда, когда в течение года осуществлялось столь значительное выбытие основных фондов, что к концу года изношенных в существенной степени основных фондов осталось заметно меньше, чем основных фондов, на которые начислялся износ в течение года.</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В случаях невыполнения указанных выше соотношений территориальному органу государственной статистики должны представляться необходимые пояснения.</w:t>
      </w:r>
    </w:p>
    <w:p w:rsidR="002225B9" w:rsidRPr="00486DC0" w:rsidRDefault="00163187" w:rsidP="00D27528">
      <w:pPr>
        <w:autoSpaceDE w:val="0"/>
        <w:autoSpaceDN w:val="0"/>
        <w:adjustRightInd w:val="0"/>
        <w:ind w:firstLine="709"/>
        <w:jc w:val="both"/>
        <w:rPr>
          <w:sz w:val="28"/>
          <w:szCs w:val="28"/>
        </w:rPr>
      </w:pPr>
      <w:r w:rsidRPr="00486DC0">
        <w:rPr>
          <w:sz w:val="28"/>
          <w:szCs w:val="28"/>
        </w:rPr>
        <w:t>19</w:t>
      </w:r>
      <w:r w:rsidR="005E1935" w:rsidRPr="00486DC0">
        <w:rPr>
          <w:sz w:val="28"/>
          <w:szCs w:val="28"/>
        </w:rPr>
        <w:t xml:space="preserve">. </w:t>
      </w:r>
      <w:r w:rsidR="005E1935" w:rsidRPr="00486DC0">
        <w:rPr>
          <w:b/>
          <w:sz w:val="28"/>
          <w:szCs w:val="28"/>
        </w:rPr>
        <w:t>В графе 1</w:t>
      </w:r>
      <w:r w:rsidR="001B4ADA" w:rsidRPr="00486DC0">
        <w:rPr>
          <w:b/>
          <w:sz w:val="28"/>
          <w:szCs w:val="28"/>
        </w:rPr>
        <w:t>1</w:t>
      </w:r>
      <w:r w:rsidR="005E1935" w:rsidRPr="00486DC0">
        <w:rPr>
          <w:sz w:val="28"/>
          <w:szCs w:val="28"/>
        </w:rPr>
        <w:t xml:space="preserve"> отражается учетный </w:t>
      </w:r>
      <w:r w:rsidR="002225B9" w:rsidRPr="00486DC0">
        <w:rPr>
          <w:sz w:val="28"/>
          <w:szCs w:val="28"/>
        </w:rPr>
        <w:t xml:space="preserve">износ (амортизация и отражаемый на забалансовых счетах износ) объектов основных фондов, ликвидированных отчитывающейся организацией в течение года (учтенных в графе </w:t>
      </w:r>
      <w:r w:rsidR="00E81A20" w:rsidRPr="00486DC0">
        <w:rPr>
          <w:sz w:val="28"/>
          <w:szCs w:val="28"/>
        </w:rPr>
        <w:t>5</w:t>
      </w:r>
      <w:r w:rsidR="002225B9" w:rsidRPr="00486DC0">
        <w:rPr>
          <w:sz w:val="28"/>
          <w:szCs w:val="28"/>
        </w:rPr>
        <w:t xml:space="preserve"> по полной учетной стоимости), накопленный за все время их предшествовавшей эксплуатации.</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lastRenderedPageBreak/>
        <w:t xml:space="preserve">Поскольку, как правило, ликвидируются наиболее старые основные фонды (за исключением ликвидации от стихийных бедствий и катастроф), то величина учетного износа ликвидированных основных фондов (если он начисляется) должна в большинстве случаев составлять 75 - 100% от их полной учетной стоимости, учитываемой в графе </w:t>
      </w:r>
      <w:r w:rsidR="001B4ADA" w:rsidRPr="00486DC0">
        <w:rPr>
          <w:sz w:val="28"/>
          <w:szCs w:val="28"/>
        </w:rPr>
        <w:t>5</w:t>
      </w:r>
      <w:r w:rsidRPr="00486DC0">
        <w:rPr>
          <w:sz w:val="28"/>
          <w:szCs w:val="28"/>
        </w:rPr>
        <w:t>.</w:t>
      </w:r>
    </w:p>
    <w:p w:rsidR="002225B9"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При существенном отклонении от этого соотношения территориальному органу государственной статистики должны быть представлены соответствующие пояснения. </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Исключения, когда процент износа ликвидированных основных фондов может составлять менее 75%, могут быть связаны с катастрофами, стихийными бедствиями, сносом малоизношенных объектов по социальным или экономическим причинам; ликвидацией объектов, на которые износ не начислялся по причине перевода объекта, по решению руководителя организации на консервацию на срок более трех месяцев, а та</w:t>
      </w:r>
      <w:r w:rsidR="006C4389" w:rsidRPr="00486DC0">
        <w:rPr>
          <w:sz w:val="28"/>
          <w:szCs w:val="28"/>
        </w:rPr>
        <w:t xml:space="preserve">кже в период восстановления </w:t>
      </w:r>
      <w:r w:rsidRPr="00486DC0">
        <w:rPr>
          <w:sz w:val="28"/>
          <w:szCs w:val="28"/>
        </w:rPr>
        <w:t>объекта, продолжительность которого превышает 12 месяцев.</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износа, в этой графе не учитывается.</w:t>
      </w:r>
    </w:p>
    <w:p w:rsidR="0031149A" w:rsidRPr="00486DC0" w:rsidRDefault="005E1935" w:rsidP="00D27528">
      <w:pPr>
        <w:autoSpaceDE w:val="0"/>
        <w:autoSpaceDN w:val="0"/>
        <w:adjustRightInd w:val="0"/>
        <w:ind w:firstLine="709"/>
        <w:jc w:val="both"/>
        <w:outlineLvl w:val="2"/>
        <w:rPr>
          <w:sz w:val="28"/>
          <w:szCs w:val="28"/>
        </w:rPr>
      </w:pPr>
      <w:r w:rsidRPr="00486DC0">
        <w:rPr>
          <w:sz w:val="28"/>
          <w:szCs w:val="28"/>
        </w:rPr>
        <w:t>2</w:t>
      </w:r>
      <w:r w:rsidR="00163187" w:rsidRPr="00486DC0">
        <w:rPr>
          <w:sz w:val="28"/>
          <w:szCs w:val="28"/>
        </w:rPr>
        <w:t>0</w:t>
      </w:r>
      <w:r w:rsidRPr="00486DC0">
        <w:rPr>
          <w:sz w:val="28"/>
          <w:szCs w:val="28"/>
        </w:rPr>
        <w:t xml:space="preserve">. Данные о полной учетной стоимости основных фондов на начало отчетного года в форме не учитываются, но могут быть рассчитаны как сумма наличия основных фондов на конец года и уменьшения их стоимости за год, за вычетом увеличения их стоимости в течение года (графа </w:t>
      </w:r>
      <w:r w:rsidR="001B4ADA" w:rsidRPr="00486DC0">
        <w:rPr>
          <w:sz w:val="28"/>
          <w:szCs w:val="28"/>
        </w:rPr>
        <w:t>8</w:t>
      </w:r>
      <w:r w:rsidRPr="00486DC0">
        <w:rPr>
          <w:sz w:val="28"/>
          <w:szCs w:val="28"/>
        </w:rPr>
        <w:t xml:space="preserve"> + графа </w:t>
      </w:r>
      <w:r w:rsidR="001B4ADA" w:rsidRPr="00486DC0">
        <w:rPr>
          <w:sz w:val="28"/>
          <w:szCs w:val="28"/>
        </w:rPr>
        <w:t>5</w:t>
      </w:r>
      <w:r w:rsidRPr="00486DC0">
        <w:rPr>
          <w:sz w:val="28"/>
          <w:szCs w:val="28"/>
        </w:rPr>
        <w:t xml:space="preserve"> + графа </w:t>
      </w:r>
      <w:r w:rsidR="001B4ADA" w:rsidRPr="00486DC0">
        <w:rPr>
          <w:sz w:val="28"/>
          <w:szCs w:val="28"/>
        </w:rPr>
        <w:t>7</w:t>
      </w:r>
      <w:r w:rsidRPr="00486DC0">
        <w:rPr>
          <w:sz w:val="28"/>
          <w:szCs w:val="28"/>
        </w:rPr>
        <w:t xml:space="preserve"> - графа </w:t>
      </w:r>
      <w:r w:rsidR="001B4ADA" w:rsidRPr="00486DC0">
        <w:rPr>
          <w:sz w:val="28"/>
          <w:szCs w:val="28"/>
        </w:rPr>
        <w:t>3</w:t>
      </w:r>
      <w:r w:rsidRPr="00486DC0">
        <w:rPr>
          <w:sz w:val="28"/>
          <w:szCs w:val="28"/>
        </w:rPr>
        <w:t xml:space="preserve"> - графа </w:t>
      </w:r>
      <w:r w:rsidR="001B4ADA" w:rsidRPr="00486DC0">
        <w:rPr>
          <w:sz w:val="28"/>
          <w:szCs w:val="28"/>
        </w:rPr>
        <w:t>4</w:t>
      </w:r>
      <w:r w:rsidRPr="00486DC0">
        <w:rPr>
          <w:sz w:val="28"/>
          <w:szCs w:val="28"/>
        </w:rPr>
        <w:t>).</w:t>
      </w:r>
    </w:p>
    <w:p w:rsidR="00E13539" w:rsidRPr="00486DC0" w:rsidRDefault="00B513B4" w:rsidP="00D27528">
      <w:pPr>
        <w:autoSpaceDE w:val="0"/>
        <w:autoSpaceDN w:val="0"/>
        <w:adjustRightInd w:val="0"/>
        <w:ind w:firstLine="709"/>
        <w:jc w:val="both"/>
        <w:outlineLvl w:val="2"/>
        <w:rPr>
          <w:sz w:val="28"/>
          <w:szCs w:val="28"/>
        </w:rPr>
      </w:pPr>
      <w:r w:rsidRPr="00486DC0">
        <w:rPr>
          <w:sz w:val="28"/>
          <w:szCs w:val="28"/>
        </w:rPr>
        <w:t xml:space="preserve">Данные о полной учетной стоимости основных фондов на начало отчетного года, как правило, должны соответствовать данным на конец года из формы за предыдущий отчетный год. В отдельных случаях данные могут различаться за счет организационных и иных изменений, осуществленных на </w:t>
      </w:r>
      <w:r w:rsidR="0043316C" w:rsidRPr="00486DC0">
        <w:rPr>
          <w:sz w:val="28"/>
          <w:szCs w:val="28"/>
        </w:rPr>
        <w:t xml:space="preserve">01 января отчетного года, </w:t>
      </w:r>
      <w:r w:rsidRPr="00486DC0">
        <w:rPr>
          <w:sz w:val="28"/>
          <w:szCs w:val="28"/>
        </w:rPr>
        <w:t xml:space="preserve">исправлений ранее допущенных ошибок и неточностей в учете. В этих случаях соответствующие пояснения должны прилагаться к форме, представляемой </w:t>
      </w:r>
      <w:r w:rsidR="006B0509" w:rsidRPr="00486DC0">
        <w:rPr>
          <w:sz w:val="28"/>
          <w:szCs w:val="28"/>
        </w:rPr>
        <w:t>в территориальный орган Федеральной службы</w:t>
      </w:r>
      <w:r w:rsidRPr="00486DC0">
        <w:rPr>
          <w:sz w:val="28"/>
          <w:szCs w:val="28"/>
        </w:rPr>
        <w:t xml:space="preserve"> государственной статистики.</w:t>
      </w:r>
    </w:p>
    <w:p w:rsidR="00B513B4" w:rsidRPr="00486DC0" w:rsidRDefault="00B513B4" w:rsidP="00D27528">
      <w:pPr>
        <w:autoSpaceDE w:val="0"/>
        <w:autoSpaceDN w:val="0"/>
        <w:adjustRightInd w:val="0"/>
        <w:ind w:firstLine="709"/>
        <w:jc w:val="both"/>
        <w:outlineLvl w:val="2"/>
        <w:rPr>
          <w:sz w:val="28"/>
          <w:szCs w:val="28"/>
        </w:rPr>
      </w:pPr>
      <w:r w:rsidRPr="00486DC0">
        <w:rPr>
          <w:sz w:val="28"/>
          <w:szCs w:val="28"/>
        </w:rPr>
        <w:t xml:space="preserve">В случае уточнения, исправления данных на начало отчетного года, вызванного обнаружением при составлении формы за отчетный год ошибок и неточностей в предшествующих отчетах, стоимость основных фондов на эту дату должна быть отражена в соответствии с действительностью. Это изменение стоимости основных фондов не отражается как поступление либо выбытие в течение отчетного года в графах </w:t>
      </w:r>
      <w:r w:rsidR="001B4ADA" w:rsidRPr="00486DC0">
        <w:rPr>
          <w:sz w:val="28"/>
          <w:szCs w:val="28"/>
        </w:rPr>
        <w:t>4</w:t>
      </w:r>
      <w:r w:rsidRPr="00486DC0">
        <w:rPr>
          <w:sz w:val="28"/>
          <w:szCs w:val="28"/>
        </w:rPr>
        <w:t xml:space="preserve"> или </w:t>
      </w:r>
      <w:r w:rsidR="001B4ADA" w:rsidRPr="00486DC0">
        <w:rPr>
          <w:sz w:val="28"/>
          <w:szCs w:val="28"/>
        </w:rPr>
        <w:t>7</w:t>
      </w:r>
      <w:r w:rsidRPr="00486DC0">
        <w:rPr>
          <w:sz w:val="28"/>
          <w:szCs w:val="28"/>
        </w:rPr>
        <w:t xml:space="preserve"> формы. </w:t>
      </w:r>
    </w:p>
    <w:p w:rsidR="00503092" w:rsidRPr="00486DC0" w:rsidRDefault="00503092" w:rsidP="00D27528">
      <w:pPr>
        <w:autoSpaceDE w:val="0"/>
        <w:autoSpaceDN w:val="0"/>
        <w:adjustRightInd w:val="0"/>
        <w:ind w:firstLine="709"/>
        <w:jc w:val="center"/>
        <w:outlineLvl w:val="2"/>
        <w:rPr>
          <w:b/>
          <w:sz w:val="28"/>
          <w:szCs w:val="28"/>
        </w:rPr>
      </w:pPr>
    </w:p>
    <w:p w:rsidR="005E1935" w:rsidRPr="00486DC0" w:rsidRDefault="005E1935" w:rsidP="00D27528">
      <w:pPr>
        <w:autoSpaceDE w:val="0"/>
        <w:autoSpaceDN w:val="0"/>
        <w:adjustRightInd w:val="0"/>
        <w:ind w:firstLine="709"/>
        <w:jc w:val="center"/>
        <w:outlineLvl w:val="2"/>
        <w:rPr>
          <w:b/>
          <w:sz w:val="28"/>
          <w:szCs w:val="28"/>
        </w:rPr>
      </w:pPr>
      <w:r w:rsidRPr="00486DC0">
        <w:rPr>
          <w:b/>
          <w:sz w:val="28"/>
          <w:szCs w:val="28"/>
        </w:rPr>
        <w:t>Справочно:</w:t>
      </w:r>
    </w:p>
    <w:p w:rsidR="005E1935" w:rsidRPr="00486DC0" w:rsidRDefault="005E1935" w:rsidP="00D27528">
      <w:pPr>
        <w:autoSpaceDE w:val="0"/>
        <w:autoSpaceDN w:val="0"/>
        <w:adjustRightInd w:val="0"/>
        <w:ind w:firstLine="709"/>
        <w:jc w:val="center"/>
        <w:outlineLvl w:val="2"/>
        <w:rPr>
          <w:sz w:val="28"/>
          <w:szCs w:val="28"/>
        </w:rPr>
      </w:pPr>
    </w:p>
    <w:p w:rsidR="004A667C" w:rsidRPr="00486DC0" w:rsidRDefault="00C82E62" w:rsidP="00D27528">
      <w:pPr>
        <w:autoSpaceDE w:val="0"/>
        <w:autoSpaceDN w:val="0"/>
        <w:adjustRightInd w:val="0"/>
        <w:ind w:firstLine="709"/>
        <w:jc w:val="both"/>
        <w:outlineLvl w:val="2"/>
        <w:rPr>
          <w:sz w:val="28"/>
          <w:szCs w:val="28"/>
        </w:rPr>
      </w:pPr>
      <w:r w:rsidRPr="00486DC0">
        <w:rPr>
          <w:sz w:val="28"/>
          <w:szCs w:val="28"/>
        </w:rPr>
        <w:t>2</w:t>
      </w:r>
      <w:r w:rsidR="00163187" w:rsidRPr="00486DC0">
        <w:rPr>
          <w:sz w:val="28"/>
          <w:szCs w:val="28"/>
        </w:rPr>
        <w:t>1</w:t>
      </w:r>
      <w:r w:rsidR="005E1935" w:rsidRPr="00486DC0">
        <w:rPr>
          <w:sz w:val="28"/>
          <w:szCs w:val="28"/>
        </w:rPr>
        <w:t xml:space="preserve">. </w:t>
      </w:r>
      <w:r w:rsidR="005E1935" w:rsidRPr="00486DC0">
        <w:rPr>
          <w:b/>
          <w:sz w:val="28"/>
          <w:szCs w:val="28"/>
        </w:rPr>
        <w:t xml:space="preserve">По </w:t>
      </w:r>
      <w:hyperlink r:id="rId91" w:history="1">
        <w:r w:rsidR="005E1935" w:rsidRPr="00486DC0">
          <w:rPr>
            <w:b/>
            <w:sz w:val="28"/>
            <w:szCs w:val="28"/>
          </w:rPr>
          <w:t>строке 18</w:t>
        </w:r>
      </w:hyperlink>
      <w:r w:rsidR="005E1935" w:rsidRPr="00486DC0">
        <w:rPr>
          <w:sz w:val="28"/>
          <w:szCs w:val="28"/>
        </w:rPr>
        <w:t xml:space="preserve"> из основных фондов, учтенных в </w:t>
      </w:r>
      <w:hyperlink r:id="rId92" w:history="1">
        <w:r w:rsidR="005E1935" w:rsidRPr="00486DC0">
          <w:rPr>
            <w:sz w:val="28"/>
            <w:szCs w:val="28"/>
          </w:rPr>
          <w:t>строке 01</w:t>
        </w:r>
      </w:hyperlink>
      <w:r w:rsidR="00542DF6" w:rsidRPr="00486DC0">
        <w:rPr>
          <w:sz w:val="28"/>
          <w:szCs w:val="28"/>
        </w:rPr>
        <w:t xml:space="preserve">, графе </w:t>
      </w:r>
      <w:r w:rsidR="00FF73FE" w:rsidRPr="00486DC0">
        <w:rPr>
          <w:sz w:val="28"/>
          <w:szCs w:val="28"/>
        </w:rPr>
        <w:t>8</w:t>
      </w:r>
      <w:r w:rsidR="005E1935" w:rsidRPr="00486DC0">
        <w:rPr>
          <w:sz w:val="28"/>
          <w:szCs w:val="28"/>
        </w:rPr>
        <w:t xml:space="preserve">, отражается полная учетная стоимость основных фондов по охране </w:t>
      </w:r>
      <w:r w:rsidR="006B0509" w:rsidRPr="00486DC0">
        <w:rPr>
          <w:sz w:val="28"/>
          <w:szCs w:val="28"/>
        </w:rPr>
        <w:lastRenderedPageBreak/>
        <w:t xml:space="preserve">окружающей среды, то </w:t>
      </w:r>
      <w:r w:rsidR="005E1935" w:rsidRPr="00486DC0">
        <w:rPr>
          <w:sz w:val="28"/>
          <w:szCs w:val="28"/>
        </w:rPr>
        <w:t>е</w:t>
      </w:r>
      <w:r w:rsidR="006B0509" w:rsidRPr="00486DC0">
        <w:rPr>
          <w:sz w:val="28"/>
          <w:szCs w:val="28"/>
        </w:rPr>
        <w:t>сть</w:t>
      </w:r>
      <w:r w:rsidR="005E1935" w:rsidRPr="00486DC0">
        <w:rPr>
          <w:sz w:val="28"/>
          <w:szCs w:val="28"/>
        </w:rPr>
        <w:t xml:space="preserve"> те основные фонды, которые предотвращают ее загрязнение</w:t>
      </w:r>
      <w:r w:rsidR="004A667C" w:rsidRPr="00486DC0">
        <w:rPr>
          <w:sz w:val="28"/>
          <w:szCs w:val="28"/>
        </w:rPr>
        <w:t>:</w:t>
      </w:r>
    </w:p>
    <w:p w:rsidR="004A667C" w:rsidRPr="00486DC0" w:rsidRDefault="004A667C" w:rsidP="00D27528">
      <w:pPr>
        <w:autoSpaceDE w:val="0"/>
        <w:autoSpaceDN w:val="0"/>
        <w:adjustRightInd w:val="0"/>
        <w:ind w:firstLine="709"/>
        <w:jc w:val="both"/>
        <w:outlineLvl w:val="2"/>
        <w:rPr>
          <w:sz w:val="28"/>
          <w:szCs w:val="28"/>
        </w:rPr>
      </w:pPr>
      <w:r w:rsidRPr="00486DC0">
        <w:rPr>
          <w:sz w:val="28"/>
          <w:szCs w:val="28"/>
        </w:rPr>
        <w:t>основные фонды водоохранного назначения;</w:t>
      </w:r>
    </w:p>
    <w:p w:rsidR="004A667C" w:rsidRPr="00486DC0" w:rsidRDefault="004A667C" w:rsidP="00D27528">
      <w:pPr>
        <w:autoSpaceDE w:val="0"/>
        <w:autoSpaceDN w:val="0"/>
        <w:adjustRightInd w:val="0"/>
        <w:ind w:firstLine="709"/>
        <w:jc w:val="both"/>
        <w:outlineLvl w:val="2"/>
        <w:rPr>
          <w:sz w:val="28"/>
          <w:szCs w:val="28"/>
        </w:rPr>
      </w:pPr>
      <w:r w:rsidRPr="00486DC0">
        <w:rPr>
          <w:sz w:val="28"/>
          <w:szCs w:val="28"/>
        </w:rPr>
        <w:t>основные фонды атмосфероохранного назначения;</w:t>
      </w:r>
    </w:p>
    <w:p w:rsidR="004A667C" w:rsidRPr="00486DC0" w:rsidRDefault="004A667C" w:rsidP="00D27528">
      <w:pPr>
        <w:autoSpaceDE w:val="0"/>
        <w:autoSpaceDN w:val="0"/>
        <w:adjustRightInd w:val="0"/>
        <w:ind w:firstLine="709"/>
        <w:jc w:val="both"/>
        <w:outlineLvl w:val="2"/>
        <w:rPr>
          <w:sz w:val="28"/>
          <w:szCs w:val="28"/>
        </w:rPr>
      </w:pPr>
      <w:r w:rsidRPr="00486DC0">
        <w:rPr>
          <w:sz w:val="28"/>
          <w:szCs w:val="28"/>
        </w:rPr>
        <w:t xml:space="preserve">основные фонды по охране окружающей среды от отходов производства и потребления. </w:t>
      </w:r>
    </w:p>
    <w:p w:rsidR="00DB4866" w:rsidRPr="00486DC0" w:rsidRDefault="00593C10" w:rsidP="00D27528">
      <w:pPr>
        <w:widowControl w:val="0"/>
        <w:autoSpaceDE w:val="0"/>
        <w:autoSpaceDN w:val="0"/>
        <w:adjustRightInd w:val="0"/>
        <w:ind w:firstLine="709"/>
        <w:jc w:val="both"/>
        <w:rPr>
          <w:sz w:val="28"/>
          <w:szCs w:val="28"/>
        </w:rPr>
      </w:pPr>
      <w:r w:rsidRPr="00486DC0">
        <w:rPr>
          <w:sz w:val="28"/>
          <w:szCs w:val="28"/>
        </w:rPr>
        <w:t xml:space="preserve">Типовой перечень основных фондов природоохранного назначения приведен в </w:t>
      </w:r>
      <w:r w:rsidR="006B0509" w:rsidRPr="00486DC0">
        <w:rPr>
          <w:sz w:val="28"/>
          <w:szCs w:val="28"/>
        </w:rPr>
        <w:t>п</w:t>
      </w:r>
      <w:r w:rsidR="00DB4866" w:rsidRPr="00486DC0">
        <w:rPr>
          <w:sz w:val="28"/>
          <w:szCs w:val="28"/>
        </w:rPr>
        <w:t xml:space="preserve">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w:t>
      </w:r>
      <w:r w:rsidR="006B0509" w:rsidRPr="00486DC0">
        <w:rPr>
          <w:sz w:val="28"/>
          <w:szCs w:val="28"/>
        </w:rPr>
        <w:br/>
      </w:r>
      <w:r w:rsidR="00457E00" w:rsidRPr="00486DC0">
        <w:rPr>
          <w:sz w:val="28"/>
          <w:szCs w:val="28"/>
        </w:rPr>
        <w:t>от 01.08.2018 № 473</w:t>
      </w:r>
      <w:r w:rsidR="00DB4866" w:rsidRPr="00486DC0">
        <w:rPr>
          <w:sz w:val="28"/>
          <w:szCs w:val="28"/>
        </w:rPr>
        <w:t>.</w:t>
      </w:r>
    </w:p>
    <w:p w:rsidR="00BF4A54"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Общий принцип отнесения приведенных установок и сооружений к природоохранным основным фондам должен соответствовать подходам к ограничению круга водо- и атмосфероохранных основных фондов. Приоритетной (или единственной) задачей их функционирования должны быть цели охраны окружающей среды от загрязнения и захламления.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то соответствующие основные фонды не относятся к природоохранным. </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К основным фондам природоохранного назначения не относятся коммунальные, промышленные и другие канализационные сети, не подведенные к очистным сооружениям и производящие сброс загрязненных сточных вод в природные водные объекты без предварительной очистки.</w:t>
      </w:r>
    </w:p>
    <w:p w:rsidR="0077730E" w:rsidRPr="00486DC0" w:rsidRDefault="0077730E" w:rsidP="00D27528">
      <w:pPr>
        <w:autoSpaceDE w:val="0"/>
        <w:autoSpaceDN w:val="0"/>
        <w:adjustRightInd w:val="0"/>
        <w:ind w:firstLine="709"/>
        <w:jc w:val="both"/>
        <w:outlineLvl w:val="2"/>
        <w:rPr>
          <w:sz w:val="28"/>
          <w:szCs w:val="28"/>
        </w:rPr>
      </w:pPr>
      <w:r w:rsidRPr="00486DC0">
        <w:rPr>
          <w:sz w:val="28"/>
          <w:szCs w:val="28"/>
        </w:rPr>
        <w:t>К атмосфероохранным основным фондам не относятся газопылеулавливающие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w:t>
      </w:r>
      <w:r w:rsidR="008F1D33" w:rsidRPr="00486DC0">
        <w:rPr>
          <w:sz w:val="28"/>
          <w:szCs w:val="28"/>
        </w:rPr>
        <w:t xml:space="preserve">. </w:t>
      </w:r>
      <w:r w:rsidRPr="00486DC0">
        <w:rPr>
          <w:sz w:val="28"/>
          <w:szCs w:val="28"/>
        </w:rPr>
        <w:t>В состав основных фондов по охране атмосферного воздуха не должны включаться также газоотходы (воздуховоды), дымососы (вентиляторы), дымовые трубы, системы вентиляции и кондиционирования, служащие для создания нормальных санитарно-гигиенических условий на рабочих мест</w:t>
      </w:r>
      <w:r w:rsidR="006B0509" w:rsidRPr="00486DC0">
        <w:rPr>
          <w:sz w:val="28"/>
          <w:szCs w:val="28"/>
        </w:rPr>
        <w:t xml:space="preserve">ах, санитарно-защитные зоны и тому </w:t>
      </w:r>
      <w:r w:rsidRPr="00486DC0">
        <w:rPr>
          <w:sz w:val="28"/>
          <w:szCs w:val="28"/>
        </w:rPr>
        <w:t>п</w:t>
      </w:r>
      <w:r w:rsidR="006B0509" w:rsidRPr="00486DC0">
        <w:rPr>
          <w:sz w:val="28"/>
          <w:szCs w:val="28"/>
        </w:rPr>
        <w:t>одобные</w:t>
      </w:r>
      <w:r w:rsidRPr="00486DC0">
        <w:rPr>
          <w:sz w:val="28"/>
          <w:szCs w:val="28"/>
        </w:rPr>
        <w:t>, так как они являются составными элементами технологических схем, промышленной санитарии, благоустройства.</w:t>
      </w:r>
    </w:p>
    <w:p w:rsidR="005E1935" w:rsidRPr="00486DC0" w:rsidRDefault="00C82E62" w:rsidP="00D27528">
      <w:pPr>
        <w:autoSpaceDE w:val="0"/>
        <w:autoSpaceDN w:val="0"/>
        <w:adjustRightInd w:val="0"/>
        <w:ind w:firstLine="709"/>
        <w:jc w:val="both"/>
        <w:outlineLvl w:val="2"/>
        <w:rPr>
          <w:sz w:val="28"/>
          <w:szCs w:val="28"/>
        </w:rPr>
      </w:pPr>
      <w:r w:rsidRPr="00486DC0">
        <w:rPr>
          <w:sz w:val="28"/>
          <w:szCs w:val="28"/>
        </w:rPr>
        <w:t>2</w:t>
      </w:r>
      <w:r w:rsidR="00163187" w:rsidRPr="00486DC0">
        <w:rPr>
          <w:sz w:val="28"/>
          <w:szCs w:val="28"/>
        </w:rPr>
        <w:t>2</w:t>
      </w:r>
      <w:r w:rsidR="005E1935" w:rsidRPr="00486DC0">
        <w:rPr>
          <w:sz w:val="28"/>
          <w:szCs w:val="28"/>
        </w:rPr>
        <w:t xml:space="preserve">. </w:t>
      </w:r>
      <w:r w:rsidR="005E1935" w:rsidRPr="00486DC0">
        <w:rPr>
          <w:b/>
          <w:sz w:val="28"/>
          <w:szCs w:val="28"/>
        </w:rPr>
        <w:t xml:space="preserve">По </w:t>
      </w:r>
      <w:hyperlink r:id="rId93" w:history="1">
        <w:r w:rsidR="005E1935" w:rsidRPr="00486DC0">
          <w:rPr>
            <w:b/>
            <w:sz w:val="28"/>
            <w:szCs w:val="28"/>
          </w:rPr>
          <w:t>строке 19</w:t>
        </w:r>
      </w:hyperlink>
      <w:r w:rsidR="005E1935" w:rsidRPr="00486DC0">
        <w:rPr>
          <w:sz w:val="28"/>
          <w:szCs w:val="28"/>
        </w:rPr>
        <w:t xml:space="preserve"> указывается один из кодов, обозначающих, по какой стоимости </w:t>
      </w:r>
      <w:r w:rsidR="00E44B81" w:rsidRPr="00486DC0">
        <w:rPr>
          <w:sz w:val="28"/>
          <w:szCs w:val="28"/>
        </w:rPr>
        <w:t xml:space="preserve">учтено прочее поступление </w:t>
      </w:r>
      <w:r w:rsidR="00494787" w:rsidRPr="00486DC0">
        <w:rPr>
          <w:sz w:val="28"/>
          <w:szCs w:val="28"/>
        </w:rPr>
        <w:t>основны</w:t>
      </w:r>
      <w:r w:rsidR="00E44B81" w:rsidRPr="00486DC0">
        <w:rPr>
          <w:sz w:val="28"/>
          <w:szCs w:val="28"/>
        </w:rPr>
        <w:t>х</w:t>
      </w:r>
      <w:r w:rsidR="00494787" w:rsidRPr="00486DC0">
        <w:rPr>
          <w:sz w:val="28"/>
          <w:szCs w:val="28"/>
        </w:rPr>
        <w:t xml:space="preserve"> фонд</w:t>
      </w:r>
      <w:r w:rsidR="00E44B81" w:rsidRPr="00486DC0">
        <w:rPr>
          <w:sz w:val="28"/>
          <w:szCs w:val="28"/>
        </w:rPr>
        <w:t>ов</w:t>
      </w:r>
      <w:r w:rsidR="005E1935" w:rsidRPr="00486DC0">
        <w:rPr>
          <w:sz w:val="28"/>
          <w:szCs w:val="28"/>
        </w:rPr>
        <w:t xml:space="preserve"> за отчет</w:t>
      </w:r>
      <w:r w:rsidR="00F44244" w:rsidRPr="00486DC0">
        <w:rPr>
          <w:sz w:val="28"/>
          <w:szCs w:val="28"/>
        </w:rPr>
        <w:t>ный год, указанн</w:t>
      </w:r>
      <w:r w:rsidR="00E44B81" w:rsidRPr="00486DC0">
        <w:rPr>
          <w:sz w:val="28"/>
          <w:szCs w:val="28"/>
        </w:rPr>
        <w:t>о</w:t>
      </w:r>
      <w:r w:rsidR="00F44244" w:rsidRPr="00486DC0">
        <w:rPr>
          <w:sz w:val="28"/>
          <w:szCs w:val="28"/>
        </w:rPr>
        <w:t xml:space="preserve">е в графе </w:t>
      </w:r>
      <w:r w:rsidR="00FF73FE" w:rsidRPr="00486DC0">
        <w:rPr>
          <w:sz w:val="28"/>
          <w:szCs w:val="28"/>
        </w:rPr>
        <w:t>4</w:t>
      </w:r>
      <w:r w:rsidR="005E1935" w:rsidRPr="00486DC0">
        <w:rPr>
          <w:sz w:val="28"/>
          <w:szCs w:val="28"/>
        </w:rPr>
        <w:t xml:space="preserve"> </w:t>
      </w:r>
      <w:hyperlink r:id="rId94" w:history="1">
        <w:r w:rsidR="00FF73FE" w:rsidRPr="00486DC0">
          <w:rPr>
            <w:sz w:val="28"/>
            <w:szCs w:val="28"/>
          </w:rPr>
          <w:t>строке</w:t>
        </w:r>
        <w:r w:rsidR="005E1935" w:rsidRPr="00486DC0">
          <w:rPr>
            <w:sz w:val="28"/>
            <w:szCs w:val="28"/>
          </w:rPr>
          <w:t xml:space="preserve"> 01</w:t>
        </w:r>
      </w:hyperlink>
      <w:r w:rsidR="005E1935" w:rsidRPr="00486DC0">
        <w:rPr>
          <w:sz w:val="28"/>
          <w:szCs w:val="28"/>
        </w:rPr>
        <w:t xml:space="preserve"> раздела </w:t>
      </w:r>
      <w:r w:rsidR="00D95901" w:rsidRPr="00486DC0">
        <w:rPr>
          <w:sz w:val="28"/>
          <w:szCs w:val="28"/>
          <w:lang w:val="en-US"/>
        </w:rPr>
        <w:t>I</w:t>
      </w:r>
      <w:r w:rsidR="005E1935" w:rsidRPr="00486DC0">
        <w:rPr>
          <w:sz w:val="28"/>
          <w:szCs w:val="28"/>
        </w:rPr>
        <w:t>. Основные фонды могут быть приобретены по текущей стоимости (код 1), по полной учетной стоимости, существовавшей у предыдущего владельца (с передачей накопленного износа) (код 2), по остаточной балансовой стоимости, существовавшей у предыдущего владельца (код 3).</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Если основные фонды приобретены по текущей стоимости или иной текущей стоимости, расчет которой не основан на полной учетной и </w:t>
      </w:r>
      <w:r w:rsidRPr="00486DC0">
        <w:rPr>
          <w:sz w:val="28"/>
          <w:szCs w:val="28"/>
        </w:rPr>
        <w:lastRenderedPageBreak/>
        <w:t>остаточной балансовой сто</w:t>
      </w:r>
      <w:r w:rsidR="007E7EFC" w:rsidRPr="00486DC0">
        <w:rPr>
          <w:sz w:val="28"/>
          <w:szCs w:val="28"/>
        </w:rPr>
        <w:t xml:space="preserve">имости у предыдущего владельца, </w:t>
      </w:r>
      <w:r w:rsidRPr="00486DC0">
        <w:rPr>
          <w:sz w:val="28"/>
          <w:szCs w:val="28"/>
        </w:rPr>
        <w:t>то они считаются учтенными</w:t>
      </w:r>
      <w:r w:rsidR="007E7EFC" w:rsidRPr="00486DC0">
        <w:rPr>
          <w:sz w:val="28"/>
          <w:szCs w:val="28"/>
        </w:rPr>
        <w:t xml:space="preserve"> </w:t>
      </w:r>
      <w:r w:rsidRPr="00486DC0">
        <w:rPr>
          <w:sz w:val="28"/>
          <w:szCs w:val="28"/>
        </w:rPr>
        <w:t>по текущей стоимости</w:t>
      </w:r>
      <w:r w:rsidR="007E7EFC" w:rsidRPr="00486DC0">
        <w:rPr>
          <w:sz w:val="28"/>
          <w:szCs w:val="28"/>
        </w:rPr>
        <w:t xml:space="preserve"> приобретения, с указанием кода </w:t>
      </w:r>
      <w:r w:rsidRPr="00486DC0">
        <w:rPr>
          <w:sz w:val="28"/>
          <w:szCs w:val="28"/>
        </w:rPr>
        <w:t>1.</w:t>
      </w:r>
    </w:p>
    <w:p w:rsidR="00241F5F" w:rsidRPr="00486DC0" w:rsidRDefault="00241F5F" w:rsidP="00D27528">
      <w:pPr>
        <w:autoSpaceDE w:val="0"/>
        <w:autoSpaceDN w:val="0"/>
        <w:adjustRightInd w:val="0"/>
        <w:ind w:firstLine="709"/>
        <w:jc w:val="both"/>
        <w:rPr>
          <w:sz w:val="28"/>
          <w:szCs w:val="28"/>
        </w:rPr>
      </w:pPr>
      <w:r w:rsidRPr="00486DC0">
        <w:rPr>
          <w:sz w:val="28"/>
          <w:szCs w:val="28"/>
        </w:rPr>
        <w:t>Аналогичный подход применяется к основным фондам, перемещаемым внутри предприятия между подразделениями с различными видами экономической деятельности.</w:t>
      </w:r>
    </w:p>
    <w:p w:rsidR="005E1935" w:rsidRPr="00486DC0" w:rsidRDefault="00C82E62" w:rsidP="00D27528">
      <w:pPr>
        <w:autoSpaceDE w:val="0"/>
        <w:autoSpaceDN w:val="0"/>
        <w:adjustRightInd w:val="0"/>
        <w:ind w:firstLine="709"/>
        <w:jc w:val="both"/>
        <w:outlineLvl w:val="2"/>
        <w:rPr>
          <w:sz w:val="28"/>
          <w:szCs w:val="28"/>
        </w:rPr>
      </w:pPr>
      <w:r w:rsidRPr="00486DC0">
        <w:rPr>
          <w:sz w:val="28"/>
          <w:szCs w:val="28"/>
        </w:rPr>
        <w:t>2</w:t>
      </w:r>
      <w:r w:rsidR="00163187" w:rsidRPr="00486DC0">
        <w:rPr>
          <w:sz w:val="28"/>
          <w:szCs w:val="28"/>
        </w:rPr>
        <w:t>3</w:t>
      </w:r>
      <w:r w:rsidR="005E1935" w:rsidRPr="00486DC0">
        <w:rPr>
          <w:sz w:val="28"/>
          <w:szCs w:val="28"/>
        </w:rPr>
        <w:t xml:space="preserve">. </w:t>
      </w:r>
      <w:r w:rsidR="005E1935" w:rsidRPr="00486DC0">
        <w:rPr>
          <w:b/>
          <w:sz w:val="28"/>
          <w:szCs w:val="28"/>
        </w:rPr>
        <w:t xml:space="preserve">В </w:t>
      </w:r>
      <w:hyperlink r:id="rId95" w:history="1">
        <w:r w:rsidR="005E1935" w:rsidRPr="00486DC0">
          <w:rPr>
            <w:b/>
            <w:sz w:val="28"/>
            <w:szCs w:val="28"/>
          </w:rPr>
          <w:t>строках 20</w:t>
        </w:r>
      </w:hyperlink>
      <w:r w:rsidR="005E1935" w:rsidRPr="00486DC0">
        <w:rPr>
          <w:b/>
          <w:sz w:val="28"/>
          <w:szCs w:val="28"/>
        </w:rPr>
        <w:t xml:space="preserve"> </w:t>
      </w:r>
      <w:r w:rsidR="00000D69" w:rsidRPr="00486DC0">
        <w:rPr>
          <w:b/>
          <w:noProof/>
          <w:sz w:val="28"/>
          <w:szCs w:val="28"/>
        </w:rPr>
        <w:drawing>
          <wp:inline distT="0" distB="0" distL="0" distR="0" wp14:anchorId="627E82F6" wp14:editId="2A7302F7">
            <wp:extent cx="1333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7" w:history="1">
        <w:r w:rsidR="005E1935" w:rsidRPr="00486DC0">
          <w:rPr>
            <w:b/>
            <w:sz w:val="28"/>
            <w:szCs w:val="28"/>
          </w:rPr>
          <w:t xml:space="preserve"> 2</w:t>
        </w:r>
      </w:hyperlink>
      <w:r w:rsidR="005E1935" w:rsidRPr="00486DC0">
        <w:rPr>
          <w:b/>
          <w:sz w:val="28"/>
          <w:szCs w:val="28"/>
        </w:rPr>
        <w:t>3</w:t>
      </w:r>
      <w:r w:rsidR="005E1935" w:rsidRPr="00486DC0">
        <w:rPr>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мож</w:t>
      </w:r>
      <w:r w:rsidR="00812A48" w:rsidRPr="00486DC0">
        <w:rPr>
          <w:sz w:val="28"/>
          <w:szCs w:val="28"/>
        </w:rPr>
        <w:t>но использовать «</w:t>
      </w:r>
      <w:r w:rsidRPr="00486DC0">
        <w:rPr>
          <w:sz w:val="28"/>
          <w:szCs w:val="28"/>
        </w:rPr>
        <w:t>среднюю арифметическую взвешенную</w:t>
      </w:r>
      <w:r w:rsidR="00812A48" w:rsidRPr="00486DC0">
        <w:rPr>
          <w:sz w:val="28"/>
          <w:szCs w:val="28"/>
        </w:rPr>
        <w:t>»</w:t>
      </w:r>
      <w:r w:rsidR="006B0509" w:rsidRPr="00486DC0">
        <w:rPr>
          <w:sz w:val="28"/>
          <w:szCs w:val="28"/>
        </w:rPr>
        <w:t xml:space="preserve">, то </w:t>
      </w:r>
      <w:r w:rsidRPr="00486DC0">
        <w:rPr>
          <w:sz w:val="28"/>
          <w:szCs w:val="28"/>
        </w:rPr>
        <w:t>е</w:t>
      </w:r>
      <w:r w:rsidR="006B0509" w:rsidRPr="00486DC0">
        <w:rPr>
          <w:sz w:val="28"/>
          <w:szCs w:val="28"/>
        </w:rPr>
        <w:t>сть</w:t>
      </w:r>
      <w:r w:rsidRPr="00486DC0">
        <w:rPr>
          <w:sz w:val="28"/>
          <w:szCs w:val="28"/>
        </w:rPr>
        <w:t xml:space="preserve"> возраст каждого здания умножить на его долю (в разах) в общей полной учетной стоимости этих зданий. Пример: при наличии 5-х зданий: с полной учетной стоимостью 4 млн. руб. возрастом 60 лет, 3 млн. руб. возрастом 50 лет, 6 млн. руб. возрастом 35 лет, 7 млн. руб. возрастом 15 лет и 15 млн. руб. возрастом 12 лет (общей стоимостью 35 млн. руб.) их средний возраст составит:</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60 x 4 / 35 + 50 x 3 / 35 + 35 x 6 / 35 + 15 x 7 / 35 + 12 x </w:t>
      </w:r>
      <w:r w:rsidR="001C095E" w:rsidRPr="00486DC0">
        <w:rPr>
          <w:sz w:val="28"/>
          <w:szCs w:val="28"/>
        </w:rPr>
        <w:t>1</w:t>
      </w:r>
      <w:r w:rsidRPr="00486DC0">
        <w:rPr>
          <w:sz w:val="28"/>
          <w:szCs w:val="28"/>
        </w:rPr>
        <w:t>5 / 35 = 7 + 4 + 6 + 3 + 5 = 25 лет.</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исключая из него менее дорогие объекты.</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При большом количестве относительно близких по стоимости объектов - з</w:t>
      </w:r>
      <w:r w:rsidR="006B0509" w:rsidRPr="00486DC0">
        <w:rPr>
          <w:sz w:val="28"/>
          <w:szCs w:val="28"/>
        </w:rPr>
        <w:t xml:space="preserve">даний, станков, автомобилей и так </w:t>
      </w:r>
      <w:r w:rsidRPr="00486DC0">
        <w:rPr>
          <w:sz w:val="28"/>
          <w:szCs w:val="28"/>
        </w:rPr>
        <w:t>д</w:t>
      </w:r>
      <w:r w:rsidR="006B0509" w:rsidRPr="00486DC0">
        <w:rPr>
          <w:sz w:val="28"/>
          <w:szCs w:val="28"/>
        </w:rPr>
        <w:t>алее</w:t>
      </w:r>
      <w:r w:rsidRPr="00486DC0">
        <w:rPr>
          <w:sz w:val="28"/>
          <w:szCs w:val="28"/>
        </w:rPr>
        <w:t>, если трудно выделить наиболее дорогостоящие объекты, то применяется расчет среднего возраста либо по средней</w:t>
      </w:r>
      <w:r w:rsidR="006B0509" w:rsidRPr="00486DC0">
        <w:rPr>
          <w:sz w:val="28"/>
          <w:szCs w:val="28"/>
        </w:rPr>
        <w:t xml:space="preserve"> арифметической невзвешенной, то </w:t>
      </w:r>
      <w:r w:rsidRPr="00486DC0">
        <w:rPr>
          <w:sz w:val="28"/>
          <w:szCs w:val="28"/>
        </w:rPr>
        <w:t>е</w:t>
      </w:r>
      <w:r w:rsidR="006B0509" w:rsidRPr="00486DC0">
        <w:rPr>
          <w:sz w:val="28"/>
          <w:szCs w:val="28"/>
        </w:rPr>
        <w:t>сть</w:t>
      </w:r>
      <w:r w:rsidRPr="00486DC0">
        <w:rPr>
          <w:sz w:val="28"/>
          <w:szCs w:val="28"/>
        </w:rPr>
        <w:t xml:space="preserve">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Для объектов, приобретенных на вторичном рынке, при определении возраста оценивается период времени с момента их изготовления, строительства, а </w:t>
      </w:r>
      <w:r w:rsidR="00F244BE" w:rsidRPr="00486DC0">
        <w:rPr>
          <w:sz w:val="28"/>
          <w:szCs w:val="28"/>
        </w:rPr>
        <w:t>не с момента приобретения отчитывающейся</w:t>
      </w:r>
      <w:r w:rsidRPr="00486DC0">
        <w:rPr>
          <w:sz w:val="28"/>
          <w:szCs w:val="28"/>
        </w:rPr>
        <w:t xml:space="preserve"> организацией.</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w:t>
      </w:r>
      <w:r w:rsidRPr="00486DC0">
        <w:rPr>
          <w:sz w:val="28"/>
          <w:szCs w:val="28"/>
        </w:rPr>
        <w:lastRenderedPageBreak/>
        <w:t>половину их полной учетной стоимости, то средний возраст объектов составляет (18 + 6) / 2 = 12 лет.</w:t>
      </w:r>
    </w:p>
    <w:p w:rsidR="00241F5F" w:rsidRPr="00486DC0" w:rsidRDefault="00241F5F" w:rsidP="00D27528">
      <w:pPr>
        <w:autoSpaceDE w:val="0"/>
        <w:autoSpaceDN w:val="0"/>
        <w:adjustRightInd w:val="0"/>
        <w:ind w:firstLine="709"/>
        <w:jc w:val="both"/>
        <w:rPr>
          <w:sz w:val="28"/>
          <w:szCs w:val="28"/>
        </w:rPr>
      </w:pPr>
      <w:r w:rsidRPr="00486DC0">
        <w:rPr>
          <w:sz w:val="28"/>
          <w:szCs w:val="28"/>
        </w:rPr>
        <w:t>Если средний возраст основных средств менее 6-ти месяцев (0,5 года), то в строках 2</w:t>
      </w:r>
      <w:r w:rsidR="0056634B" w:rsidRPr="00486DC0">
        <w:rPr>
          <w:sz w:val="28"/>
          <w:szCs w:val="28"/>
        </w:rPr>
        <w:t>0÷23</w:t>
      </w:r>
      <w:r w:rsidRPr="00486DC0">
        <w:rPr>
          <w:sz w:val="28"/>
          <w:szCs w:val="28"/>
        </w:rPr>
        <w:t xml:space="preserve"> проставляется «0».</w:t>
      </w:r>
    </w:p>
    <w:p w:rsidR="00F173EF" w:rsidRPr="00486DC0" w:rsidRDefault="00F173EF" w:rsidP="00D27528">
      <w:pPr>
        <w:autoSpaceDE w:val="0"/>
        <w:autoSpaceDN w:val="0"/>
        <w:adjustRightInd w:val="0"/>
        <w:ind w:firstLine="709"/>
        <w:jc w:val="both"/>
        <w:outlineLvl w:val="2"/>
        <w:rPr>
          <w:sz w:val="28"/>
          <w:szCs w:val="28"/>
        </w:rPr>
      </w:pPr>
    </w:p>
    <w:p w:rsidR="00E425DB" w:rsidRPr="00486DC0" w:rsidRDefault="00C82E62" w:rsidP="00D27528">
      <w:pPr>
        <w:autoSpaceDE w:val="0"/>
        <w:autoSpaceDN w:val="0"/>
        <w:adjustRightInd w:val="0"/>
        <w:ind w:firstLine="709"/>
        <w:jc w:val="both"/>
        <w:outlineLvl w:val="2"/>
        <w:rPr>
          <w:sz w:val="28"/>
          <w:szCs w:val="28"/>
        </w:rPr>
      </w:pPr>
      <w:r w:rsidRPr="00486DC0">
        <w:rPr>
          <w:sz w:val="28"/>
          <w:szCs w:val="28"/>
        </w:rPr>
        <w:t>2</w:t>
      </w:r>
      <w:r w:rsidR="00FA6510" w:rsidRPr="00486DC0">
        <w:rPr>
          <w:sz w:val="28"/>
          <w:szCs w:val="28"/>
        </w:rPr>
        <w:t>4</w:t>
      </w:r>
      <w:r w:rsidR="005E1935" w:rsidRPr="00486DC0">
        <w:rPr>
          <w:sz w:val="28"/>
          <w:szCs w:val="28"/>
        </w:rPr>
        <w:t xml:space="preserve">. </w:t>
      </w:r>
      <w:r w:rsidR="005E1935" w:rsidRPr="00486DC0">
        <w:rPr>
          <w:b/>
          <w:sz w:val="28"/>
          <w:szCs w:val="28"/>
        </w:rPr>
        <w:t xml:space="preserve">По </w:t>
      </w:r>
      <w:hyperlink r:id="rId98" w:history="1">
        <w:r w:rsidR="005E1935" w:rsidRPr="00486DC0">
          <w:rPr>
            <w:b/>
            <w:sz w:val="28"/>
            <w:szCs w:val="28"/>
          </w:rPr>
          <w:t xml:space="preserve">строке </w:t>
        </w:r>
      </w:hyperlink>
      <w:r w:rsidR="002F6D0E" w:rsidRPr="00486DC0">
        <w:rPr>
          <w:b/>
          <w:sz w:val="28"/>
          <w:szCs w:val="28"/>
        </w:rPr>
        <w:t xml:space="preserve">24 </w:t>
      </w:r>
      <w:r w:rsidR="005E1935" w:rsidRPr="00486DC0">
        <w:rPr>
          <w:sz w:val="28"/>
          <w:szCs w:val="28"/>
        </w:rPr>
        <w:t xml:space="preserve">отражаются </w:t>
      </w:r>
      <w:r w:rsidR="00E425DB" w:rsidRPr="00486DC0">
        <w:rPr>
          <w:sz w:val="28"/>
          <w:szCs w:val="28"/>
        </w:rPr>
        <w:t>не завершенные строительством объекты, строительство которых продолжается или приостановлено, законсервировано или окончательно прекращено, но не списано в установленном порядке, предназначенные для собственного использования застройщиком, а также те, для которых еще до завершения строительства  найден иной конечный пользователь</w:t>
      </w:r>
      <w:r w:rsidR="00E61900" w:rsidRPr="00486DC0">
        <w:rPr>
          <w:sz w:val="28"/>
          <w:szCs w:val="28"/>
        </w:rPr>
        <w:t>, и он оплатил выполняемые работы</w:t>
      </w:r>
      <w:r w:rsidR="00E425DB" w:rsidRPr="00486DC0">
        <w:rPr>
          <w:sz w:val="28"/>
          <w:szCs w:val="28"/>
        </w:rPr>
        <w:t>. Поэтому этот показатель  отражает лишь часть незавершенных строительством объектов.</w:t>
      </w:r>
    </w:p>
    <w:p w:rsidR="00E425DB" w:rsidRPr="00486DC0" w:rsidRDefault="00E425DB" w:rsidP="00D27528">
      <w:pPr>
        <w:widowControl w:val="0"/>
        <w:autoSpaceDE w:val="0"/>
        <w:autoSpaceDN w:val="0"/>
        <w:adjustRightInd w:val="0"/>
        <w:ind w:firstLine="709"/>
        <w:jc w:val="both"/>
        <w:rPr>
          <w:color w:val="FF00FF"/>
          <w:sz w:val="28"/>
          <w:szCs w:val="28"/>
        </w:rPr>
      </w:pPr>
      <w:r w:rsidRPr="00486DC0">
        <w:rPr>
          <w:sz w:val="28"/>
          <w:szCs w:val="28"/>
        </w:rPr>
        <w:t>По этой же строке учитывается оборудование, требующее монтажа и предназначенное к установке, а также объекты основных фондов, отраженные в бухгалтерском (и в бюджетном) учете на счетах «Нефинансовые активы в пути», для которых уже найден будущий собственник, который будет их использовать.</w:t>
      </w:r>
    </w:p>
    <w:p w:rsidR="005E1935" w:rsidRPr="00486DC0" w:rsidRDefault="005E1935" w:rsidP="00D27528">
      <w:pPr>
        <w:autoSpaceDE w:val="0"/>
        <w:autoSpaceDN w:val="0"/>
        <w:adjustRightInd w:val="0"/>
        <w:ind w:firstLine="709"/>
        <w:jc w:val="both"/>
        <w:outlineLvl w:val="2"/>
        <w:rPr>
          <w:sz w:val="28"/>
          <w:szCs w:val="28"/>
        </w:rPr>
      </w:pPr>
      <w:r w:rsidRPr="00486DC0">
        <w:rPr>
          <w:sz w:val="28"/>
          <w:szCs w:val="28"/>
        </w:rPr>
        <w:t xml:space="preserve">Не относятся к незавершенному строительству и не учитываются в этой </w:t>
      </w:r>
      <w:hyperlink r:id="rId99" w:history="1">
        <w:r w:rsidRPr="00486DC0">
          <w:rPr>
            <w:sz w:val="28"/>
            <w:szCs w:val="28"/>
          </w:rPr>
          <w:t>строке</w:t>
        </w:r>
      </w:hyperlink>
      <w:r w:rsidRPr="00486DC0">
        <w:rPr>
          <w:sz w:val="28"/>
          <w:szCs w:val="28"/>
        </w:rPr>
        <w:t xml:space="preserve"> те объекты, которые уже учитывались в составе основных фондов, и их перерегистрация не является продолжением (последней стадией) их строительства, а связана с регистрацией факта изменения их собственника. Это относится и к основным фондам, учитываемым на время перерегистрации на забалансовых счетах.</w:t>
      </w:r>
    </w:p>
    <w:p w:rsidR="00A755C6" w:rsidRPr="00486DC0" w:rsidRDefault="00A755C6" w:rsidP="00D27528">
      <w:pPr>
        <w:autoSpaceDE w:val="0"/>
        <w:autoSpaceDN w:val="0"/>
        <w:adjustRightInd w:val="0"/>
        <w:ind w:firstLine="709"/>
        <w:jc w:val="both"/>
        <w:outlineLvl w:val="2"/>
        <w:rPr>
          <w:sz w:val="28"/>
          <w:szCs w:val="28"/>
        </w:rPr>
      </w:pPr>
      <w:r w:rsidRPr="00486DC0">
        <w:rPr>
          <w:sz w:val="28"/>
          <w:szCs w:val="28"/>
        </w:rPr>
        <w:t>При наличии у юридического лица нескольких объектов, не завершенных строительством, на территории нескольких субъектов Российской Федерации, отчет по форме № 11</w:t>
      </w:r>
      <w:r w:rsidR="00364669" w:rsidRPr="00486DC0">
        <w:rPr>
          <w:sz w:val="28"/>
          <w:szCs w:val="28"/>
        </w:rPr>
        <w:t xml:space="preserve"> </w:t>
      </w:r>
      <w:r w:rsidRPr="00486DC0">
        <w:rPr>
          <w:sz w:val="28"/>
          <w:szCs w:val="28"/>
        </w:rPr>
        <w:t xml:space="preserve">(краткая) заполняется по каждому из этих объектов по строке </w:t>
      </w:r>
      <w:r w:rsidR="00FF063E" w:rsidRPr="00486DC0">
        <w:rPr>
          <w:sz w:val="28"/>
          <w:szCs w:val="28"/>
        </w:rPr>
        <w:t xml:space="preserve">24 </w:t>
      </w:r>
      <w:r w:rsidRPr="00486DC0">
        <w:rPr>
          <w:sz w:val="28"/>
          <w:szCs w:val="28"/>
        </w:rPr>
        <w:t>и представляется в территориальный орган Росстата, на территории которого фактически расположен объект, не завершенный строительством.</w:t>
      </w:r>
    </w:p>
    <w:p w:rsidR="00D711AE" w:rsidRPr="00486DC0" w:rsidRDefault="00D711AE" w:rsidP="00D27528">
      <w:pPr>
        <w:autoSpaceDE w:val="0"/>
        <w:autoSpaceDN w:val="0"/>
        <w:adjustRightInd w:val="0"/>
        <w:ind w:firstLine="709"/>
        <w:jc w:val="both"/>
        <w:rPr>
          <w:sz w:val="28"/>
          <w:szCs w:val="28"/>
        </w:rPr>
      </w:pPr>
      <w:r w:rsidRPr="00486DC0">
        <w:rPr>
          <w:sz w:val="28"/>
          <w:szCs w:val="28"/>
        </w:rPr>
        <w:t xml:space="preserve">С начала 2011 года (приказ Минфина России </w:t>
      </w:r>
      <w:r w:rsidR="00A7290D" w:rsidRPr="00486DC0">
        <w:rPr>
          <w:sz w:val="28"/>
          <w:szCs w:val="28"/>
        </w:rPr>
        <w:t xml:space="preserve">от 24.12.2010 №186н </w:t>
      </w:r>
      <w:r w:rsidR="002655F5" w:rsidRPr="00486DC0">
        <w:rPr>
          <w:sz w:val="28"/>
          <w:szCs w:val="28"/>
        </w:rPr>
        <w:t>«О внесении изменений в нормативные правовые акты по бухгалтерскому уче</w:t>
      </w:r>
      <w:r w:rsidR="00A7290D" w:rsidRPr="00486DC0">
        <w:rPr>
          <w:sz w:val="28"/>
          <w:szCs w:val="28"/>
        </w:rPr>
        <w:t>ту и признании утратившим силу п</w:t>
      </w:r>
      <w:r w:rsidR="002655F5" w:rsidRPr="00486DC0">
        <w:rPr>
          <w:sz w:val="28"/>
          <w:szCs w:val="28"/>
        </w:rPr>
        <w:t>риказа Министерства финансов Российской Фед</w:t>
      </w:r>
      <w:r w:rsidR="00364669" w:rsidRPr="00486DC0">
        <w:rPr>
          <w:sz w:val="28"/>
          <w:szCs w:val="28"/>
        </w:rPr>
        <w:t>ерации от 15.01.1997</w:t>
      </w:r>
      <w:r w:rsidR="00A7290D" w:rsidRPr="00486DC0">
        <w:rPr>
          <w:sz w:val="28"/>
          <w:szCs w:val="28"/>
        </w:rPr>
        <w:t xml:space="preserve"> №</w:t>
      </w:r>
      <w:r w:rsidR="002655F5" w:rsidRPr="00486DC0">
        <w:rPr>
          <w:sz w:val="28"/>
          <w:szCs w:val="28"/>
        </w:rPr>
        <w:t xml:space="preserve"> 3»)</w:t>
      </w:r>
      <w:r w:rsidRPr="00486DC0">
        <w:rPr>
          <w:sz w:val="28"/>
          <w:szCs w:val="28"/>
        </w:rPr>
        <w:t xml:space="preserve"> построенные объекты нефинансовых (внеоборотных) активов, подлежащие государственной регистрации в установленных законодательством случаях, и объекты капитального строительства, находящиеся во временной эксплуатации, учитываются в составе основных фондов (средств) на основании актов приемки-передачи основных средств и иных документов  - до их государственной регистрации и перевода в постоянную эксплуатацию, т</w:t>
      </w:r>
      <w:r w:rsidR="002655F5" w:rsidRPr="00486DC0">
        <w:rPr>
          <w:sz w:val="28"/>
          <w:szCs w:val="28"/>
        </w:rPr>
        <w:t xml:space="preserve">о </w:t>
      </w:r>
      <w:r w:rsidRPr="00486DC0">
        <w:rPr>
          <w:sz w:val="28"/>
          <w:szCs w:val="28"/>
        </w:rPr>
        <w:t>е</w:t>
      </w:r>
      <w:r w:rsidR="002655F5" w:rsidRPr="00486DC0">
        <w:rPr>
          <w:sz w:val="28"/>
          <w:szCs w:val="28"/>
        </w:rPr>
        <w:t>сть</w:t>
      </w:r>
      <w:r w:rsidRPr="00486DC0">
        <w:rPr>
          <w:sz w:val="28"/>
          <w:szCs w:val="28"/>
        </w:rPr>
        <w:t xml:space="preserve"> в составе объектов, не завершенных строительством (в строке</w:t>
      </w:r>
      <w:r w:rsidR="003023CA" w:rsidRPr="00486DC0">
        <w:rPr>
          <w:sz w:val="28"/>
          <w:szCs w:val="28"/>
        </w:rPr>
        <w:t xml:space="preserve"> 24</w:t>
      </w:r>
      <w:r w:rsidRPr="00486DC0">
        <w:rPr>
          <w:sz w:val="28"/>
          <w:szCs w:val="28"/>
        </w:rPr>
        <w:t>), не учитываются.</w:t>
      </w:r>
    </w:p>
    <w:p w:rsidR="00B8712D" w:rsidRPr="00486DC0" w:rsidRDefault="002768F5" w:rsidP="00D27528">
      <w:pPr>
        <w:autoSpaceDE w:val="0"/>
        <w:autoSpaceDN w:val="0"/>
        <w:adjustRightInd w:val="0"/>
        <w:ind w:firstLine="709"/>
        <w:jc w:val="both"/>
        <w:rPr>
          <w:sz w:val="28"/>
          <w:szCs w:val="28"/>
        </w:rPr>
      </w:pPr>
      <w:r w:rsidRPr="00486DC0">
        <w:rPr>
          <w:sz w:val="28"/>
          <w:szCs w:val="28"/>
        </w:rPr>
        <w:t>2</w:t>
      </w:r>
      <w:r w:rsidR="00FA6510" w:rsidRPr="00486DC0">
        <w:rPr>
          <w:sz w:val="28"/>
          <w:szCs w:val="28"/>
        </w:rPr>
        <w:t>5</w:t>
      </w:r>
      <w:r w:rsidR="005E1935" w:rsidRPr="00486DC0">
        <w:rPr>
          <w:sz w:val="28"/>
          <w:szCs w:val="28"/>
        </w:rPr>
        <w:t xml:space="preserve">. </w:t>
      </w:r>
      <w:r w:rsidR="005E1935" w:rsidRPr="00486DC0">
        <w:rPr>
          <w:b/>
          <w:sz w:val="28"/>
          <w:szCs w:val="28"/>
        </w:rPr>
        <w:t xml:space="preserve">По </w:t>
      </w:r>
      <w:hyperlink r:id="rId100" w:history="1">
        <w:r w:rsidR="005E1935" w:rsidRPr="00486DC0">
          <w:rPr>
            <w:b/>
            <w:sz w:val="28"/>
            <w:szCs w:val="28"/>
          </w:rPr>
          <w:t xml:space="preserve">строке </w:t>
        </w:r>
      </w:hyperlink>
      <w:r w:rsidR="003023CA" w:rsidRPr="00486DC0">
        <w:rPr>
          <w:b/>
          <w:sz w:val="28"/>
          <w:szCs w:val="28"/>
        </w:rPr>
        <w:t>25</w:t>
      </w:r>
      <w:r w:rsidR="005E1935" w:rsidRPr="00486DC0">
        <w:rPr>
          <w:sz w:val="28"/>
          <w:szCs w:val="28"/>
        </w:rPr>
        <w:t xml:space="preserve"> из основных фондов, учтенных в </w:t>
      </w:r>
      <w:hyperlink r:id="rId101" w:history="1">
        <w:r w:rsidR="005E1935" w:rsidRPr="00486DC0">
          <w:rPr>
            <w:sz w:val="28"/>
            <w:szCs w:val="28"/>
          </w:rPr>
          <w:t xml:space="preserve">строке </w:t>
        </w:r>
      </w:hyperlink>
      <w:r w:rsidR="00A33C55" w:rsidRPr="00486DC0">
        <w:rPr>
          <w:sz w:val="28"/>
          <w:szCs w:val="28"/>
        </w:rPr>
        <w:t>14</w:t>
      </w:r>
      <w:r w:rsidR="00F11646" w:rsidRPr="00486DC0">
        <w:rPr>
          <w:sz w:val="28"/>
          <w:szCs w:val="28"/>
        </w:rPr>
        <w:t>, графе</w:t>
      </w:r>
      <w:r w:rsidR="00F44244" w:rsidRPr="00486DC0">
        <w:rPr>
          <w:sz w:val="28"/>
          <w:szCs w:val="28"/>
        </w:rPr>
        <w:t xml:space="preserve"> </w:t>
      </w:r>
      <w:r w:rsidR="00FF73FE" w:rsidRPr="00486DC0">
        <w:rPr>
          <w:sz w:val="28"/>
          <w:szCs w:val="28"/>
        </w:rPr>
        <w:t>8</w:t>
      </w:r>
      <w:r w:rsidR="005E1935" w:rsidRPr="00486DC0">
        <w:rPr>
          <w:sz w:val="28"/>
          <w:szCs w:val="28"/>
        </w:rPr>
        <w:t xml:space="preserve">, отражается стоимость </w:t>
      </w:r>
      <w:r w:rsidR="00F11646" w:rsidRPr="00486DC0">
        <w:rPr>
          <w:sz w:val="28"/>
          <w:szCs w:val="28"/>
        </w:rPr>
        <w:t>накопленных капитальных вложений на коренное улучшение земель</w:t>
      </w:r>
      <w:r w:rsidR="00B8712D" w:rsidRPr="00486DC0">
        <w:rPr>
          <w:sz w:val="28"/>
          <w:szCs w:val="28"/>
        </w:rPr>
        <w:t xml:space="preserve"> и других объектов природопользования. </w:t>
      </w:r>
    </w:p>
    <w:p w:rsidR="00B8712D" w:rsidRPr="00486DC0" w:rsidRDefault="00FA6510" w:rsidP="00D27528">
      <w:pPr>
        <w:autoSpaceDE w:val="0"/>
        <w:autoSpaceDN w:val="0"/>
        <w:adjustRightInd w:val="0"/>
        <w:ind w:firstLine="709"/>
        <w:jc w:val="both"/>
        <w:rPr>
          <w:sz w:val="28"/>
          <w:szCs w:val="28"/>
        </w:rPr>
      </w:pPr>
      <w:r w:rsidRPr="00486DC0">
        <w:rPr>
          <w:sz w:val="28"/>
          <w:szCs w:val="28"/>
        </w:rPr>
        <w:t xml:space="preserve">К ним относится стоимость </w:t>
      </w:r>
      <w:r w:rsidR="00B8712D" w:rsidRPr="00486DC0">
        <w:rPr>
          <w:sz w:val="28"/>
          <w:szCs w:val="28"/>
        </w:rPr>
        <w:t xml:space="preserve">осушительных, оросительных и других мелиоративных работ, например осушение болот и ирригация пустынных </w:t>
      </w:r>
      <w:r w:rsidR="00B8712D" w:rsidRPr="00486DC0">
        <w:rPr>
          <w:sz w:val="28"/>
          <w:szCs w:val="28"/>
        </w:rPr>
        <w:lastRenderedPageBreak/>
        <w:t>земель путем строительства дамб, канав, оросительных каналов, расчи</w:t>
      </w:r>
      <w:r w:rsidR="002655F5" w:rsidRPr="00486DC0">
        <w:rPr>
          <w:sz w:val="28"/>
          <w:szCs w:val="28"/>
        </w:rPr>
        <w:t xml:space="preserve">стка земли от лесов, камней и тому </w:t>
      </w:r>
      <w:r w:rsidR="00B8712D" w:rsidRPr="00486DC0">
        <w:rPr>
          <w:sz w:val="28"/>
          <w:szCs w:val="28"/>
        </w:rPr>
        <w:t>п</w:t>
      </w:r>
      <w:r w:rsidR="002655F5" w:rsidRPr="00486DC0">
        <w:rPr>
          <w:sz w:val="28"/>
          <w:szCs w:val="28"/>
        </w:rPr>
        <w:t>одобного</w:t>
      </w:r>
      <w:r w:rsidR="00B8712D" w:rsidRPr="00486DC0">
        <w:rPr>
          <w:sz w:val="28"/>
          <w:szCs w:val="28"/>
        </w:rPr>
        <w:t xml:space="preserve">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w:t>
      </w:r>
      <w:r w:rsidR="002655F5" w:rsidRPr="00486DC0">
        <w:rPr>
          <w:sz w:val="28"/>
          <w:szCs w:val="28"/>
        </w:rPr>
        <w:t xml:space="preserve"> противопаводковых барьеров и так далее</w:t>
      </w:r>
      <w:r w:rsidR="00B8712D" w:rsidRPr="00486DC0">
        <w:rPr>
          <w:sz w:val="28"/>
          <w:szCs w:val="28"/>
        </w:rPr>
        <w:t xml:space="preserve">). </w:t>
      </w:r>
    </w:p>
    <w:p w:rsidR="00D711AE" w:rsidRPr="00486DC0" w:rsidRDefault="00FA6510" w:rsidP="00D27528">
      <w:pPr>
        <w:autoSpaceDE w:val="0"/>
        <w:autoSpaceDN w:val="0"/>
        <w:adjustRightInd w:val="0"/>
        <w:ind w:firstLine="709"/>
        <w:jc w:val="both"/>
        <w:rPr>
          <w:sz w:val="28"/>
          <w:szCs w:val="28"/>
        </w:rPr>
      </w:pPr>
      <w:r w:rsidRPr="00486DC0">
        <w:rPr>
          <w:sz w:val="28"/>
          <w:szCs w:val="28"/>
        </w:rPr>
        <w:t>26</w:t>
      </w:r>
      <w:r w:rsidR="005E1935" w:rsidRPr="00486DC0">
        <w:rPr>
          <w:sz w:val="28"/>
          <w:szCs w:val="28"/>
        </w:rPr>
        <w:t xml:space="preserve">. </w:t>
      </w:r>
      <w:r w:rsidR="005E1935" w:rsidRPr="00486DC0">
        <w:rPr>
          <w:b/>
          <w:sz w:val="28"/>
          <w:szCs w:val="28"/>
        </w:rPr>
        <w:t xml:space="preserve">По </w:t>
      </w:r>
      <w:hyperlink r:id="rId102" w:history="1">
        <w:r w:rsidR="005E1935" w:rsidRPr="00486DC0">
          <w:rPr>
            <w:b/>
            <w:sz w:val="28"/>
            <w:szCs w:val="28"/>
          </w:rPr>
          <w:t xml:space="preserve">строке </w:t>
        </w:r>
      </w:hyperlink>
      <w:r w:rsidR="003023CA" w:rsidRPr="00486DC0">
        <w:rPr>
          <w:b/>
          <w:sz w:val="28"/>
          <w:szCs w:val="28"/>
        </w:rPr>
        <w:t>26</w:t>
      </w:r>
      <w:r w:rsidR="005E1935" w:rsidRPr="00486DC0">
        <w:rPr>
          <w:sz w:val="28"/>
          <w:szCs w:val="28"/>
        </w:rPr>
        <w:t xml:space="preserve"> </w:t>
      </w:r>
      <w:r w:rsidR="002147AE" w:rsidRPr="00486DC0">
        <w:rPr>
          <w:sz w:val="28"/>
          <w:szCs w:val="28"/>
        </w:rPr>
        <w:t>из основных фондо</w:t>
      </w:r>
      <w:r w:rsidR="00F44244" w:rsidRPr="00486DC0">
        <w:rPr>
          <w:sz w:val="28"/>
          <w:szCs w:val="28"/>
        </w:rPr>
        <w:t xml:space="preserve">в, учтенных в строке 14, графе </w:t>
      </w:r>
      <w:r w:rsidR="00FF73FE" w:rsidRPr="00486DC0">
        <w:rPr>
          <w:sz w:val="28"/>
          <w:szCs w:val="28"/>
        </w:rPr>
        <w:t>8</w:t>
      </w:r>
      <w:r w:rsidR="002147AE" w:rsidRPr="00486DC0">
        <w:rPr>
          <w:sz w:val="28"/>
          <w:szCs w:val="28"/>
        </w:rPr>
        <w:t xml:space="preserve">, </w:t>
      </w:r>
      <w:r w:rsidR="00D711AE" w:rsidRPr="00486DC0">
        <w:rPr>
          <w:sz w:val="28"/>
          <w:szCs w:val="28"/>
        </w:rPr>
        <w:t>отражается накопленная стоимость издержек (расходов), связанных с передачей прав собственности на непроизведенные активы (без стоимости самих этих акти</w:t>
      </w:r>
      <w:r w:rsidRPr="00486DC0">
        <w:rPr>
          <w:sz w:val="28"/>
          <w:szCs w:val="28"/>
        </w:rPr>
        <w:t>вов).</w:t>
      </w:r>
    </w:p>
    <w:p w:rsidR="00D711AE" w:rsidRPr="00486DC0" w:rsidRDefault="00D711AE" w:rsidP="00D27528">
      <w:pPr>
        <w:autoSpaceDE w:val="0"/>
        <w:autoSpaceDN w:val="0"/>
        <w:adjustRightInd w:val="0"/>
        <w:ind w:firstLine="709"/>
        <w:jc w:val="both"/>
        <w:rPr>
          <w:sz w:val="28"/>
          <w:szCs w:val="28"/>
        </w:rPr>
      </w:pPr>
      <w:r w:rsidRPr="00486DC0">
        <w:rPr>
          <w:sz w:val="28"/>
          <w:szCs w:val="28"/>
        </w:rPr>
        <w:t>К этим издержкам (расходам) относятся все профессиональные сборы и комиссионные, взимаемые с покупателя этих активов (оплата услуг юристов, архитект</w:t>
      </w:r>
      <w:r w:rsidR="00FA6510" w:rsidRPr="00486DC0">
        <w:rPr>
          <w:sz w:val="28"/>
          <w:szCs w:val="28"/>
        </w:rPr>
        <w:t xml:space="preserve">оров, геологоразведчиков, </w:t>
      </w:r>
      <w:r w:rsidRPr="00486DC0">
        <w:rPr>
          <w:sz w:val="28"/>
          <w:szCs w:val="28"/>
        </w:rPr>
        <w:t>оценщиков, а также комиссионные, выплаченные агентам по</w:t>
      </w:r>
      <w:r w:rsidR="002655F5" w:rsidRPr="00486DC0">
        <w:rPr>
          <w:sz w:val="28"/>
          <w:szCs w:val="28"/>
        </w:rPr>
        <w:t xml:space="preserve"> недвижимости, аукционистам и так </w:t>
      </w:r>
      <w:r w:rsidRPr="00486DC0">
        <w:rPr>
          <w:sz w:val="28"/>
          <w:szCs w:val="28"/>
        </w:rPr>
        <w:t>д</w:t>
      </w:r>
      <w:r w:rsidR="002655F5" w:rsidRPr="00486DC0">
        <w:rPr>
          <w:sz w:val="28"/>
          <w:szCs w:val="28"/>
        </w:rPr>
        <w:t>алее</w:t>
      </w:r>
      <w:r w:rsidRPr="00486DC0">
        <w:rPr>
          <w:sz w:val="28"/>
          <w:szCs w:val="28"/>
        </w:rPr>
        <w:t>), и государственные пошлины, уплаченные покупателем активов в связи с передачей ему права</w:t>
      </w:r>
      <w:r w:rsidR="002655F5" w:rsidRPr="00486DC0">
        <w:rPr>
          <w:sz w:val="28"/>
          <w:szCs w:val="28"/>
        </w:rPr>
        <w:t xml:space="preserve"> собственности на эти активы (то </w:t>
      </w:r>
      <w:r w:rsidRPr="00486DC0">
        <w:rPr>
          <w:sz w:val="28"/>
          <w:szCs w:val="28"/>
        </w:rPr>
        <w:t>е</w:t>
      </w:r>
      <w:r w:rsidR="002655F5" w:rsidRPr="00486DC0">
        <w:rPr>
          <w:sz w:val="28"/>
          <w:szCs w:val="28"/>
        </w:rPr>
        <w:t>сть</w:t>
      </w:r>
      <w:r w:rsidRPr="00486DC0">
        <w:rPr>
          <w:sz w:val="28"/>
          <w:szCs w:val="28"/>
        </w:rPr>
        <w:t xml:space="preserve"> за государственную регистрацию права собственности).</w:t>
      </w:r>
    </w:p>
    <w:p w:rsidR="000A00CB" w:rsidRPr="00486DC0" w:rsidRDefault="00FA6510" w:rsidP="00D27528">
      <w:pPr>
        <w:autoSpaceDE w:val="0"/>
        <w:autoSpaceDN w:val="0"/>
        <w:adjustRightInd w:val="0"/>
        <w:ind w:firstLine="709"/>
        <w:jc w:val="both"/>
        <w:rPr>
          <w:sz w:val="28"/>
          <w:szCs w:val="28"/>
        </w:rPr>
      </w:pPr>
      <w:r w:rsidRPr="00486DC0">
        <w:rPr>
          <w:sz w:val="28"/>
          <w:szCs w:val="28"/>
        </w:rPr>
        <w:t>27</w:t>
      </w:r>
      <w:r w:rsidR="005E1935" w:rsidRPr="00486DC0">
        <w:rPr>
          <w:sz w:val="28"/>
          <w:szCs w:val="28"/>
        </w:rPr>
        <w:t xml:space="preserve">. </w:t>
      </w:r>
      <w:r w:rsidR="005E1935" w:rsidRPr="00486DC0">
        <w:rPr>
          <w:b/>
          <w:sz w:val="28"/>
          <w:szCs w:val="28"/>
        </w:rPr>
        <w:t xml:space="preserve">По </w:t>
      </w:r>
      <w:hyperlink r:id="rId103" w:history="1">
        <w:r w:rsidR="005E1935" w:rsidRPr="00486DC0">
          <w:rPr>
            <w:b/>
            <w:sz w:val="28"/>
            <w:szCs w:val="28"/>
          </w:rPr>
          <w:t xml:space="preserve">строке </w:t>
        </w:r>
      </w:hyperlink>
      <w:r w:rsidR="003023CA" w:rsidRPr="00486DC0">
        <w:rPr>
          <w:b/>
          <w:sz w:val="28"/>
          <w:szCs w:val="28"/>
        </w:rPr>
        <w:t xml:space="preserve">27 </w:t>
      </w:r>
      <w:r w:rsidR="000A00CB" w:rsidRPr="00486DC0">
        <w:rPr>
          <w:sz w:val="28"/>
          <w:szCs w:val="28"/>
        </w:rPr>
        <w:t>из основных фондо</w:t>
      </w:r>
      <w:r w:rsidR="00F44244" w:rsidRPr="00486DC0">
        <w:rPr>
          <w:sz w:val="28"/>
          <w:szCs w:val="28"/>
        </w:rPr>
        <w:t>в, учтенных в строке 14</w:t>
      </w:r>
      <w:r w:rsidR="00FF73FE" w:rsidRPr="00486DC0">
        <w:rPr>
          <w:sz w:val="28"/>
          <w:szCs w:val="28"/>
        </w:rPr>
        <w:t xml:space="preserve"> графе 3</w:t>
      </w:r>
      <w:r w:rsidR="00F44244" w:rsidRPr="00486DC0">
        <w:rPr>
          <w:sz w:val="28"/>
          <w:szCs w:val="28"/>
        </w:rPr>
        <w:t>,</w:t>
      </w:r>
      <w:r w:rsidR="00C70769" w:rsidRPr="00486DC0">
        <w:rPr>
          <w:sz w:val="28"/>
          <w:szCs w:val="28"/>
        </w:rPr>
        <w:t xml:space="preserve"> </w:t>
      </w:r>
      <w:r w:rsidR="000A00CB" w:rsidRPr="00486DC0">
        <w:rPr>
          <w:sz w:val="28"/>
          <w:szCs w:val="28"/>
        </w:rPr>
        <w:t>выделяется стоимость капитальных вложений на коренное улучшение земель и других объектов природопользования за отчетный год.</w:t>
      </w:r>
    </w:p>
    <w:p w:rsidR="001F67FF" w:rsidRPr="00486DC0" w:rsidRDefault="00FA6510" w:rsidP="00D27528">
      <w:pPr>
        <w:autoSpaceDE w:val="0"/>
        <w:autoSpaceDN w:val="0"/>
        <w:adjustRightInd w:val="0"/>
        <w:ind w:firstLine="709"/>
        <w:jc w:val="both"/>
        <w:rPr>
          <w:sz w:val="28"/>
          <w:szCs w:val="28"/>
        </w:rPr>
      </w:pPr>
      <w:r w:rsidRPr="00486DC0">
        <w:rPr>
          <w:sz w:val="28"/>
          <w:szCs w:val="28"/>
        </w:rPr>
        <w:t>28</w:t>
      </w:r>
      <w:r w:rsidR="005E1935" w:rsidRPr="00486DC0">
        <w:rPr>
          <w:sz w:val="28"/>
          <w:szCs w:val="28"/>
        </w:rPr>
        <w:t xml:space="preserve">. </w:t>
      </w:r>
      <w:r w:rsidR="005E1935" w:rsidRPr="00486DC0">
        <w:rPr>
          <w:b/>
          <w:sz w:val="28"/>
          <w:szCs w:val="28"/>
        </w:rPr>
        <w:t xml:space="preserve">По </w:t>
      </w:r>
      <w:hyperlink r:id="rId104" w:history="1">
        <w:r w:rsidR="005E1935" w:rsidRPr="00486DC0">
          <w:rPr>
            <w:b/>
            <w:sz w:val="28"/>
            <w:szCs w:val="28"/>
          </w:rPr>
          <w:t xml:space="preserve">строке </w:t>
        </w:r>
      </w:hyperlink>
      <w:r w:rsidR="003023CA" w:rsidRPr="00486DC0">
        <w:rPr>
          <w:b/>
          <w:sz w:val="28"/>
          <w:szCs w:val="28"/>
        </w:rPr>
        <w:t>28</w:t>
      </w:r>
      <w:r w:rsidR="003023CA" w:rsidRPr="00486DC0">
        <w:rPr>
          <w:sz w:val="28"/>
          <w:szCs w:val="28"/>
        </w:rPr>
        <w:t xml:space="preserve"> </w:t>
      </w:r>
      <w:r w:rsidR="001F67FF" w:rsidRPr="00486DC0">
        <w:rPr>
          <w:sz w:val="28"/>
          <w:szCs w:val="28"/>
        </w:rPr>
        <w:t>из основных фондо</w:t>
      </w:r>
      <w:r w:rsidR="00F44244" w:rsidRPr="00486DC0">
        <w:rPr>
          <w:sz w:val="28"/>
          <w:szCs w:val="28"/>
        </w:rPr>
        <w:t>в, учтенных в строке 14</w:t>
      </w:r>
      <w:r w:rsidR="00FF73FE" w:rsidRPr="00486DC0">
        <w:rPr>
          <w:sz w:val="28"/>
          <w:szCs w:val="28"/>
        </w:rPr>
        <w:t xml:space="preserve"> графе 3</w:t>
      </w:r>
      <w:r w:rsidR="00F44244" w:rsidRPr="00486DC0">
        <w:rPr>
          <w:sz w:val="28"/>
          <w:szCs w:val="28"/>
        </w:rPr>
        <w:t xml:space="preserve">, </w:t>
      </w:r>
      <w:r w:rsidR="001F67FF" w:rsidRPr="00486DC0">
        <w:rPr>
          <w:sz w:val="28"/>
          <w:szCs w:val="28"/>
        </w:rPr>
        <w:t>выделяется стоимость расходов, понесенных организациями при приобретении в собственность непроизведенных активов, за отчетный год</w:t>
      </w:r>
      <w:r w:rsidR="006F2C7B" w:rsidRPr="00486DC0">
        <w:rPr>
          <w:sz w:val="28"/>
          <w:szCs w:val="28"/>
        </w:rPr>
        <w:t>.</w:t>
      </w:r>
    </w:p>
    <w:p w:rsidR="00207572" w:rsidRPr="00486DC0" w:rsidRDefault="00B35B68" w:rsidP="00D27528">
      <w:pPr>
        <w:autoSpaceDE w:val="0"/>
        <w:autoSpaceDN w:val="0"/>
        <w:adjustRightInd w:val="0"/>
        <w:ind w:firstLine="709"/>
        <w:jc w:val="both"/>
        <w:rPr>
          <w:sz w:val="28"/>
          <w:szCs w:val="28"/>
        </w:rPr>
      </w:pPr>
      <w:r w:rsidRPr="00486DC0">
        <w:rPr>
          <w:sz w:val="28"/>
          <w:szCs w:val="28"/>
        </w:rPr>
        <w:t>29</w:t>
      </w:r>
      <w:r w:rsidR="00207572" w:rsidRPr="00486DC0">
        <w:rPr>
          <w:sz w:val="28"/>
          <w:szCs w:val="28"/>
        </w:rPr>
        <w:t xml:space="preserve">. </w:t>
      </w:r>
      <w:r w:rsidR="00207572" w:rsidRPr="00486DC0">
        <w:rPr>
          <w:b/>
          <w:sz w:val="28"/>
          <w:szCs w:val="28"/>
        </w:rPr>
        <w:t xml:space="preserve">В строке </w:t>
      </w:r>
      <w:r w:rsidR="003023CA" w:rsidRPr="00486DC0">
        <w:rPr>
          <w:b/>
          <w:sz w:val="28"/>
          <w:szCs w:val="28"/>
        </w:rPr>
        <w:t>29</w:t>
      </w:r>
      <w:r w:rsidR="003023CA" w:rsidRPr="00486DC0">
        <w:rPr>
          <w:sz w:val="28"/>
          <w:szCs w:val="28"/>
        </w:rPr>
        <w:t xml:space="preserve"> </w:t>
      </w:r>
      <w:r w:rsidR="00207572" w:rsidRPr="00486DC0">
        <w:rPr>
          <w:sz w:val="28"/>
          <w:szCs w:val="28"/>
        </w:rPr>
        <w:t>указывается среднегодовая полная учетная стоимость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и стоимости основных фондов на первое число каждого из всех остальных месяцев отчетного года.</w:t>
      </w:r>
    </w:p>
    <w:p w:rsidR="00207572" w:rsidRPr="00486DC0" w:rsidRDefault="00207572" w:rsidP="00D27528">
      <w:pPr>
        <w:autoSpaceDE w:val="0"/>
        <w:autoSpaceDN w:val="0"/>
        <w:adjustRightInd w:val="0"/>
        <w:ind w:firstLine="709"/>
        <w:jc w:val="both"/>
        <w:rPr>
          <w:sz w:val="28"/>
          <w:szCs w:val="28"/>
        </w:rPr>
      </w:pPr>
      <w:r w:rsidRPr="00486DC0">
        <w:rPr>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в строке </w:t>
      </w:r>
      <w:r w:rsidR="003023CA" w:rsidRPr="00486DC0">
        <w:rPr>
          <w:sz w:val="28"/>
          <w:szCs w:val="28"/>
        </w:rPr>
        <w:t>29</w:t>
      </w:r>
      <w:r w:rsidRPr="00486DC0">
        <w:rPr>
          <w:b/>
          <w:sz w:val="28"/>
          <w:szCs w:val="28"/>
        </w:rPr>
        <w:t>,</w:t>
      </w:r>
      <w:r w:rsidRPr="00486DC0">
        <w:rPr>
          <w:sz w:val="28"/>
          <w:szCs w:val="28"/>
        </w:rPr>
        <w:t xml:space="preserve"> определяется за весь год в целом. </w:t>
      </w:r>
    </w:p>
    <w:p w:rsidR="00207572" w:rsidRPr="00486DC0" w:rsidRDefault="00207572" w:rsidP="00D27528">
      <w:pPr>
        <w:autoSpaceDE w:val="0"/>
        <w:autoSpaceDN w:val="0"/>
        <w:adjustRightInd w:val="0"/>
        <w:ind w:firstLine="709"/>
        <w:jc w:val="both"/>
        <w:rPr>
          <w:sz w:val="28"/>
          <w:szCs w:val="28"/>
        </w:rPr>
      </w:pPr>
      <w:r w:rsidRPr="00486DC0">
        <w:rPr>
          <w:sz w:val="28"/>
          <w:szCs w:val="28"/>
        </w:rPr>
        <w:t>Например, если организация создана 1 апреля отчетного года и, соответственно, существовала 9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w:t>
      </w:r>
      <w:r w:rsidR="009C6B62" w:rsidRPr="00486DC0">
        <w:rPr>
          <w:sz w:val="28"/>
          <w:szCs w:val="28"/>
        </w:rPr>
        <w:t xml:space="preserve">ного года с мая </w:t>
      </w:r>
      <w:r w:rsidRPr="00486DC0">
        <w:rPr>
          <w:sz w:val="28"/>
          <w:szCs w:val="28"/>
        </w:rPr>
        <w:t>по декабрь включительно, и половины стоимости на начало апреля и конец декабря.</w:t>
      </w:r>
    </w:p>
    <w:p w:rsidR="00207572" w:rsidRPr="00486DC0" w:rsidRDefault="00207572" w:rsidP="00D27528">
      <w:pPr>
        <w:autoSpaceDE w:val="0"/>
        <w:autoSpaceDN w:val="0"/>
        <w:adjustRightInd w:val="0"/>
        <w:ind w:firstLine="709"/>
        <w:jc w:val="both"/>
        <w:rPr>
          <w:sz w:val="28"/>
          <w:szCs w:val="28"/>
        </w:rPr>
      </w:pPr>
      <w:r w:rsidRPr="00486DC0">
        <w:rPr>
          <w:sz w:val="28"/>
          <w:szCs w:val="28"/>
        </w:rPr>
        <w:t xml:space="preserve">Если организация создана в течение апреля отчетного года и, соответственно, существовала 8,5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w:t>
      </w:r>
      <w:r w:rsidRPr="00486DC0">
        <w:rPr>
          <w:sz w:val="28"/>
          <w:szCs w:val="28"/>
        </w:rPr>
        <w:lastRenderedPageBreak/>
        <w:t>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207572" w:rsidRPr="00486DC0" w:rsidRDefault="00207572" w:rsidP="00D27528">
      <w:pPr>
        <w:autoSpaceDE w:val="0"/>
        <w:autoSpaceDN w:val="0"/>
        <w:adjustRightInd w:val="0"/>
        <w:ind w:firstLine="709"/>
        <w:jc w:val="both"/>
        <w:rPr>
          <w:sz w:val="28"/>
          <w:szCs w:val="28"/>
        </w:rPr>
      </w:pPr>
      <w:r w:rsidRPr="00486DC0">
        <w:rPr>
          <w:sz w:val="28"/>
          <w:szCs w:val="28"/>
        </w:rPr>
        <w:t>Если организация ликвидирована 31 октября отчетного года и, соответственно, существовала 10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10 месяцев отчетного го</w:t>
      </w:r>
      <w:r w:rsidR="009C6B62" w:rsidRPr="00486DC0">
        <w:rPr>
          <w:sz w:val="28"/>
          <w:szCs w:val="28"/>
        </w:rPr>
        <w:t xml:space="preserve">да с февраля по октябрь </w:t>
      </w:r>
      <w:r w:rsidRPr="00486DC0">
        <w:rPr>
          <w:sz w:val="28"/>
          <w:szCs w:val="28"/>
        </w:rPr>
        <w:t>включительно, и половины стоимости на начало января и конец октября отчетного года.</w:t>
      </w:r>
    </w:p>
    <w:p w:rsidR="00207572" w:rsidRPr="00486DC0" w:rsidRDefault="00207572" w:rsidP="00D27528">
      <w:pPr>
        <w:autoSpaceDE w:val="0"/>
        <w:autoSpaceDN w:val="0"/>
        <w:adjustRightInd w:val="0"/>
        <w:ind w:firstLine="709"/>
        <w:jc w:val="both"/>
        <w:rPr>
          <w:sz w:val="28"/>
          <w:szCs w:val="28"/>
        </w:rPr>
      </w:pPr>
      <w:r w:rsidRPr="00486DC0">
        <w:rPr>
          <w:sz w:val="28"/>
          <w:szCs w:val="28"/>
        </w:rPr>
        <w:t>Если организация ликвидирована в течение октября отчетного года 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w:t>
      </w:r>
      <w:r w:rsidR="009C6B62" w:rsidRPr="00486DC0">
        <w:rPr>
          <w:sz w:val="28"/>
          <w:szCs w:val="28"/>
        </w:rPr>
        <w:t xml:space="preserve">сяцев отчетного года с февраля </w:t>
      </w:r>
      <w:r w:rsidRPr="00486DC0">
        <w:rPr>
          <w:sz w:val="28"/>
          <w:szCs w:val="28"/>
        </w:rPr>
        <w:t>по октябрь включительно, и половины стоимости на начало января отчетного года.</w:t>
      </w:r>
    </w:p>
    <w:p w:rsidR="00207572" w:rsidRPr="00486DC0" w:rsidRDefault="00207572" w:rsidP="00D27528">
      <w:pPr>
        <w:autoSpaceDE w:val="0"/>
        <w:autoSpaceDN w:val="0"/>
        <w:adjustRightInd w:val="0"/>
        <w:ind w:firstLine="709"/>
        <w:jc w:val="both"/>
        <w:rPr>
          <w:sz w:val="28"/>
          <w:szCs w:val="28"/>
        </w:rPr>
      </w:pPr>
      <w:r w:rsidRPr="00486DC0">
        <w:rPr>
          <w:sz w:val="28"/>
          <w:szCs w:val="28"/>
        </w:rPr>
        <w:t>Как правило, среднегодовая стоимость основных фондов находится в интервале между стоимостью основных фондов на начало и конец года. Исключения возможны, преимущественно, в тех случаях, когда стоимость основных фондов на конец года близка к стоимости на начало года, при значительных поступлениях и выбытиях основных фондов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конец года. Если, наоборот, существенные выбытия происходили в начале года, а поступления - в конце года, то среднегодовая стоимость может в отдельных случаях быть несколько меньше, чем стоимость на начало и конец года. При выходе среднегодовой стоимости за пределы вышеназванного интервала в приложении к форме, направляемой органу государственной статистики, должны быть даны соответствующие пояснения.</w:t>
      </w:r>
    </w:p>
    <w:p w:rsidR="00F84D76" w:rsidRPr="00486DC0" w:rsidRDefault="00B35B68" w:rsidP="00F84D76">
      <w:pPr>
        <w:autoSpaceDE w:val="0"/>
        <w:autoSpaceDN w:val="0"/>
        <w:adjustRightInd w:val="0"/>
        <w:ind w:firstLine="709"/>
        <w:jc w:val="both"/>
        <w:outlineLvl w:val="2"/>
        <w:rPr>
          <w:sz w:val="28"/>
          <w:szCs w:val="28"/>
        </w:rPr>
      </w:pPr>
      <w:r w:rsidRPr="00486DC0">
        <w:rPr>
          <w:sz w:val="28"/>
          <w:szCs w:val="28"/>
        </w:rPr>
        <w:t>30</w:t>
      </w:r>
      <w:r w:rsidR="000D561A" w:rsidRPr="00486DC0">
        <w:rPr>
          <w:sz w:val="28"/>
          <w:szCs w:val="28"/>
        </w:rPr>
        <w:t xml:space="preserve">. </w:t>
      </w:r>
      <w:r w:rsidR="00F84D76" w:rsidRPr="00486DC0">
        <w:rPr>
          <w:sz w:val="28"/>
          <w:szCs w:val="28"/>
        </w:rPr>
        <w:t>При заполнении формы № 11 (краткая) соблюдаются обязательные контрольные соотношения:</w:t>
      </w:r>
    </w:p>
    <w:p w:rsidR="00F84D76" w:rsidRPr="00486DC0" w:rsidRDefault="00F84D76" w:rsidP="00F84D76">
      <w:pPr>
        <w:numPr>
          <w:ilvl w:val="3"/>
          <w:numId w:val="12"/>
        </w:numPr>
        <w:autoSpaceDE w:val="0"/>
        <w:autoSpaceDN w:val="0"/>
        <w:adjustRightInd w:val="0"/>
        <w:ind w:left="1134"/>
        <w:outlineLvl w:val="2"/>
        <w:rPr>
          <w:sz w:val="28"/>
          <w:szCs w:val="28"/>
        </w:rPr>
      </w:pPr>
      <w:r w:rsidRPr="00486DC0">
        <w:rPr>
          <w:sz w:val="28"/>
          <w:szCs w:val="28"/>
        </w:rPr>
        <w:t>По всем показателям значения ≥ 0;</w:t>
      </w:r>
    </w:p>
    <w:p w:rsidR="00F84D76" w:rsidRPr="00486DC0" w:rsidRDefault="00F84D76" w:rsidP="00F84D76">
      <w:pPr>
        <w:autoSpaceDE w:val="0"/>
        <w:autoSpaceDN w:val="0"/>
        <w:adjustRightInd w:val="0"/>
        <w:ind w:firstLine="1134"/>
        <w:jc w:val="both"/>
        <w:outlineLvl w:val="2"/>
        <w:rPr>
          <w:sz w:val="28"/>
          <w:szCs w:val="28"/>
          <w:u w:val="single"/>
        </w:rPr>
      </w:pPr>
      <w:r w:rsidRPr="00486DC0">
        <w:rPr>
          <w:sz w:val="28"/>
          <w:szCs w:val="28"/>
          <w:u w:val="single"/>
        </w:rPr>
        <w:t>По строкам 01 ÷ 17, а также по разнице строк: (стр. 02 – стр. 03); (стр.10 – стр.11); (стр. 13 - стр. 13.1 - стр. 13.2 - стр. 13.3 - стр. 13.4 - стр. 13.5)):</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гр. 5 ≥ гр. 6;</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гр. 8 ≥ гр. 9;</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гр. 5 ≥  гр. 11;</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гр. 8 – (гр. 3 + гр. 4) + (гр. 5 + гр. 7) ≥ 0;</w:t>
      </w:r>
    </w:p>
    <w:p w:rsidR="00F84D76" w:rsidRPr="00486DC0" w:rsidRDefault="00F84D76" w:rsidP="00F84D76">
      <w:pPr>
        <w:numPr>
          <w:ilvl w:val="0"/>
          <w:numId w:val="12"/>
        </w:numPr>
        <w:autoSpaceDE w:val="0"/>
        <w:autoSpaceDN w:val="0"/>
        <w:adjustRightInd w:val="0"/>
        <w:ind w:left="0" w:firstLine="774"/>
        <w:jc w:val="both"/>
        <w:outlineLvl w:val="2"/>
        <w:rPr>
          <w:sz w:val="28"/>
          <w:szCs w:val="28"/>
        </w:rPr>
      </w:pPr>
      <w:r w:rsidRPr="00486DC0">
        <w:rPr>
          <w:sz w:val="28"/>
          <w:szCs w:val="28"/>
        </w:rPr>
        <w:t>если гр.4 = 0, гр.5 = 0 и гр.7 = 0, а гр.8 = гр.3, то гр.8 – гр.9 = гр.10.</w:t>
      </w:r>
    </w:p>
    <w:p w:rsidR="00F84D76" w:rsidRPr="00486DC0" w:rsidRDefault="00F84D76" w:rsidP="00F84D76">
      <w:pPr>
        <w:autoSpaceDE w:val="0"/>
        <w:autoSpaceDN w:val="0"/>
        <w:adjustRightInd w:val="0"/>
        <w:ind w:firstLine="709"/>
        <w:jc w:val="both"/>
        <w:outlineLvl w:val="2"/>
        <w:rPr>
          <w:sz w:val="28"/>
          <w:szCs w:val="28"/>
          <w:u w:val="single"/>
        </w:rPr>
      </w:pPr>
      <w:r w:rsidRPr="00486DC0">
        <w:rPr>
          <w:sz w:val="28"/>
          <w:szCs w:val="28"/>
          <w:u w:val="single"/>
        </w:rPr>
        <w:t xml:space="preserve">По всем графам: </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стр. 01 = стр. 02 + стр. 04 + стр. 05 + стр. 09 + стр. 13 + стр. 14;</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lastRenderedPageBreak/>
        <w:t>стр. 02 ≥ стр. 03;</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стр. 05 = стр. 06 + стр. 07 + стр. 08;</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стр. 09 = стр. 10 + стр. 12;</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стр. 10 ≥ стр. 11;</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стр. 13 ≥ стр. 13.1 + стр. 13.2 + стр. 13.3 + стр. 13.4 + стр. 13.5;</w:t>
      </w:r>
    </w:p>
    <w:p w:rsidR="00F84D76" w:rsidRPr="00486DC0" w:rsidRDefault="00F84D76" w:rsidP="00F84D76">
      <w:pPr>
        <w:numPr>
          <w:ilvl w:val="0"/>
          <w:numId w:val="12"/>
        </w:numPr>
        <w:autoSpaceDE w:val="0"/>
        <w:autoSpaceDN w:val="0"/>
        <w:adjustRightInd w:val="0"/>
        <w:ind w:left="1134"/>
        <w:jc w:val="both"/>
        <w:outlineLvl w:val="2"/>
        <w:rPr>
          <w:sz w:val="28"/>
          <w:szCs w:val="28"/>
        </w:rPr>
      </w:pPr>
      <w:r w:rsidRPr="00486DC0">
        <w:rPr>
          <w:sz w:val="28"/>
          <w:szCs w:val="28"/>
        </w:rPr>
        <w:t>∑ стр. 15 ÷ 17 1) = стр. 01</w:t>
      </w:r>
    </w:p>
    <w:p w:rsidR="00F84D76" w:rsidRPr="00486DC0" w:rsidRDefault="00F84D76" w:rsidP="00F84D76">
      <w:pPr>
        <w:autoSpaceDE w:val="0"/>
        <w:autoSpaceDN w:val="0"/>
        <w:adjustRightInd w:val="0"/>
        <w:ind w:firstLine="709"/>
        <w:jc w:val="both"/>
        <w:outlineLvl w:val="2"/>
        <w:rPr>
          <w:sz w:val="28"/>
          <w:szCs w:val="28"/>
        </w:rPr>
      </w:pPr>
      <w:r w:rsidRPr="00486DC0">
        <w:rPr>
          <w:sz w:val="28"/>
          <w:szCs w:val="28"/>
        </w:rPr>
        <w:t>--------------------------------</w:t>
      </w:r>
    </w:p>
    <w:p w:rsidR="00F84D76" w:rsidRPr="00486DC0" w:rsidRDefault="00F84D76" w:rsidP="00F84D76">
      <w:pPr>
        <w:autoSpaceDE w:val="0"/>
        <w:autoSpaceDN w:val="0"/>
        <w:adjustRightInd w:val="0"/>
        <w:ind w:firstLine="709"/>
        <w:jc w:val="both"/>
        <w:outlineLvl w:val="2"/>
        <w:rPr>
          <w:sz w:val="28"/>
          <w:szCs w:val="28"/>
        </w:rPr>
      </w:pPr>
      <w:r w:rsidRPr="00486DC0">
        <w:rPr>
          <w:sz w:val="28"/>
          <w:szCs w:val="28"/>
        </w:rPr>
        <w:t>&lt;1&gt; При заполнении дополнительных строк 17-1, 17-2 и так далее их данные также включаются в сумму строк.</w:t>
      </w:r>
    </w:p>
    <w:p w:rsidR="00F84D76" w:rsidRPr="00486DC0" w:rsidRDefault="00F84D76" w:rsidP="00F84D76">
      <w:pPr>
        <w:autoSpaceDE w:val="0"/>
        <w:autoSpaceDN w:val="0"/>
        <w:adjustRightInd w:val="0"/>
        <w:ind w:firstLine="709"/>
        <w:jc w:val="both"/>
        <w:outlineLvl w:val="2"/>
        <w:rPr>
          <w:sz w:val="28"/>
          <w:szCs w:val="28"/>
          <w:u w:val="single"/>
        </w:rPr>
      </w:pPr>
      <w:r w:rsidRPr="00486DC0">
        <w:rPr>
          <w:sz w:val="28"/>
          <w:szCs w:val="28"/>
          <w:u w:val="single"/>
        </w:rPr>
        <w:t>Справочные строки</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стр. 18 ≤ стр. 01 гр. 8;</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 xml:space="preserve">стр. 19 ≠ 0, если гр. 4 стр. 01 ≠ 0; </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гр. 4 стр. 01 ≠ 0, то стр. 19 = код 1, или код 2, или код 3;</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гр. 4 стр. 01 = 0, то стр. 19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стр. 02 гр. 8 ≠ 0, то стр. 20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стр. 04 гр. 8 ≠ 0, то стр. 21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стр. (05-06) гр. 8 ≠ 0, то стр. 22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стр. 06 гр. 8 ≠ 0, то стр. 23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стр. 02 гр. 8 = 0, то стр. 20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стр. 04 гр. 8 = 0, то стр. 21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стр. (05-06) гр. 8 = 0, то стр. 22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если стр. 06 гр. 8 = 0, то стр. 23 = 0;</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 xml:space="preserve"> (стр. 25 + стр. 26 ≤ стр. 14 гр. 8;</w:t>
      </w:r>
    </w:p>
    <w:p w:rsidR="00F84D76" w:rsidRPr="00486DC0" w:rsidRDefault="00F84D76" w:rsidP="00F84D76">
      <w:pPr>
        <w:numPr>
          <w:ilvl w:val="0"/>
          <w:numId w:val="12"/>
        </w:numPr>
        <w:autoSpaceDE w:val="0"/>
        <w:autoSpaceDN w:val="0"/>
        <w:adjustRightInd w:val="0"/>
        <w:ind w:left="1134" w:hanging="283"/>
        <w:jc w:val="both"/>
        <w:outlineLvl w:val="2"/>
        <w:rPr>
          <w:sz w:val="28"/>
          <w:szCs w:val="28"/>
        </w:rPr>
      </w:pPr>
      <w:r w:rsidRPr="00486DC0">
        <w:rPr>
          <w:sz w:val="28"/>
          <w:szCs w:val="28"/>
        </w:rPr>
        <w:t xml:space="preserve"> (стр. 27 + стр. 28 ≤ стр. 14 гр. 3;</w:t>
      </w:r>
    </w:p>
    <w:p w:rsidR="00F84D76" w:rsidRPr="00486DC0" w:rsidRDefault="00F84D76" w:rsidP="00F84D76">
      <w:pPr>
        <w:numPr>
          <w:ilvl w:val="0"/>
          <w:numId w:val="12"/>
        </w:numPr>
        <w:autoSpaceDE w:val="0"/>
        <w:autoSpaceDN w:val="0"/>
        <w:adjustRightInd w:val="0"/>
        <w:ind w:left="0" w:firstLine="851"/>
        <w:jc w:val="both"/>
        <w:outlineLvl w:val="2"/>
        <w:rPr>
          <w:sz w:val="28"/>
          <w:szCs w:val="28"/>
        </w:rPr>
      </w:pPr>
      <w:r w:rsidRPr="00486DC0">
        <w:rPr>
          <w:sz w:val="28"/>
          <w:szCs w:val="28"/>
        </w:rPr>
        <w:t>стр.01 гр.8 – стр.01 гр.3 – стр.01 гр.4 ≤ стр.29 ≤ стр.01 гр.8 + стр.01 гр.5 + стр.01 гр.7.</w:t>
      </w:r>
    </w:p>
    <w:p w:rsidR="00F84D76" w:rsidRPr="00486DC0" w:rsidRDefault="00F84D76" w:rsidP="00F84D76">
      <w:pPr>
        <w:autoSpaceDE w:val="0"/>
        <w:autoSpaceDN w:val="0"/>
        <w:adjustRightInd w:val="0"/>
        <w:ind w:firstLine="709"/>
        <w:jc w:val="both"/>
        <w:outlineLvl w:val="2"/>
        <w:rPr>
          <w:sz w:val="28"/>
          <w:szCs w:val="28"/>
        </w:rPr>
      </w:pPr>
      <w:r w:rsidRPr="00486DC0">
        <w:rPr>
          <w:sz w:val="28"/>
          <w:szCs w:val="28"/>
        </w:rPr>
        <w:t>Кроме того, как правило, должны соблюдаться следующие соотношения (при их нарушении в территориальные органы Федеральной службы государственной статистики должны представляться пояснения):</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По всем строкам:</w:t>
      </w:r>
    </w:p>
    <w:p w:rsidR="00F84D76" w:rsidRPr="00486DC0" w:rsidRDefault="00F84D76" w:rsidP="00F84D76">
      <w:pPr>
        <w:autoSpaceDE w:val="0"/>
        <w:autoSpaceDN w:val="0"/>
        <w:adjustRightInd w:val="0"/>
        <w:ind w:firstLine="709"/>
        <w:jc w:val="both"/>
        <w:outlineLvl w:val="2"/>
        <w:rPr>
          <w:sz w:val="28"/>
          <w:szCs w:val="28"/>
        </w:rPr>
      </w:pPr>
      <w:r w:rsidRPr="00486DC0">
        <w:rPr>
          <w:sz w:val="28"/>
          <w:szCs w:val="28"/>
        </w:rPr>
        <w:t>гр. 8i – гр. 3 i – гр. 4 i + гр. 5 i + гр. 7 i  = гр. 8i-1, где i – отчетный год, а i-1 – год, предшествующий отчетному;</w:t>
      </w:r>
    </w:p>
    <w:p w:rsidR="00F84D76" w:rsidRPr="00486DC0" w:rsidRDefault="00F84D76" w:rsidP="00F84D76">
      <w:pPr>
        <w:autoSpaceDE w:val="0"/>
        <w:autoSpaceDN w:val="0"/>
        <w:adjustRightInd w:val="0"/>
        <w:ind w:firstLine="709"/>
        <w:jc w:val="both"/>
        <w:outlineLvl w:val="2"/>
        <w:rPr>
          <w:sz w:val="28"/>
          <w:szCs w:val="28"/>
        </w:rPr>
      </w:pPr>
      <w:r w:rsidRPr="00486DC0">
        <w:rPr>
          <w:sz w:val="28"/>
          <w:szCs w:val="28"/>
          <w:u w:val="single"/>
        </w:rPr>
        <w:t>По отдельным строкам</w:t>
      </w:r>
      <w:r w:rsidRPr="00486DC0">
        <w:rPr>
          <w:sz w:val="28"/>
          <w:szCs w:val="28"/>
        </w:rPr>
        <w:t>:</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по стр. 01</w:t>
      </w:r>
      <w:r w:rsidR="00087E22" w:rsidRPr="00486DC0">
        <w:rPr>
          <w:snapToGrid w:val="0"/>
          <w:sz w:val="28"/>
          <w:szCs w:val="28"/>
        </w:rPr>
        <w:sym w:font="Symbol" w:char="F0B8"/>
      </w:r>
      <w:r w:rsidRPr="00486DC0">
        <w:rPr>
          <w:sz w:val="28"/>
          <w:szCs w:val="28"/>
        </w:rPr>
        <w:t xml:space="preserve">03: гр. 3 / гр. 8 </w:t>
      </w:r>
      <w:r w:rsidR="00087E22" w:rsidRPr="00486DC0">
        <w:rPr>
          <w:sz w:val="28"/>
          <w:szCs w:val="28"/>
        </w:rPr>
        <w:t xml:space="preserve">≤ </w:t>
      </w:r>
      <w:r w:rsidRPr="00486DC0">
        <w:rPr>
          <w:sz w:val="28"/>
          <w:szCs w:val="28"/>
        </w:rPr>
        <w:t xml:space="preserve"> 0,25;</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 xml:space="preserve">по стр. 04: гр. 3 / гр. 8 </w:t>
      </w:r>
      <w:r w:rsidR="00087E22" w:rsidRPr="00486DC0">
        <w:rPr>
          <w:sz w:val="28"/>
          <w:szCs w:val="28"/>
        </w:rPr>
        <w:t xml:space="preserve">≤ </w:t>
      </w:r>
      <w:r w:rsidRPr="00486DC0">
        <w:rPr>
          <w:sz w:val="28"/>
          <w:szCs w:val="28"/>
        </w:rPr>
        <w:t xml:space="preserve"> 0,20;</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 xml:space="preserve">по стр. 06: гр. 3 / гр. 8 </w:t>
      </w:r>
      <w:r w:rsidR="00087E22" w:rsidRPr="00486DC0">
        <w:rPr>
          <w:sz w:val="28"/>
          <w:szCs w:val="28"/>
        </w:rPr>
        <w:t xml:space="preserve">≤ </w:t>
      </w:r>
      <w:r w:rsidRPr="00486DC0">
        <w:rPr>
          <w:sz w:val="28"/>
          <w:szCs w:val="28"/>
        </w:rPr>
        <w:t xml:space="preserve"> 0,35;</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 xml:space="preserve">по стр. 08: гр. 3 / гр. 8 </w:t>
      </w:r>
      <w:r w:rsidR="00087E22" w:rsidRPr="00486DC0">
        <w:rPr>
          <w:sz w:val="28"/>
          <w:szCs w:val="28"/>
        </w:rPr>
        <w:t xml:space="preserve">≤ </w:t>
      </w:r>
      <w:r w:rsidRPr="00486DC0">
        <w:rPr>
          <w:sz w:val="28"/>
          <w:szCs w:val="28"/>
        </w:rPr>
        <w:t xml:space="preserve"> 0,30;</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 xml:space="preserve">по стр. 07; 10 </w:t>
      </w:r>
      <w:r w:rsidR="00087E22" w:rsidRPr="00486DC0">
        <w:rPr>
          <w:snapToGrid w:val="0"/>
          <w:sz w:val="28"/>
          <w:szCs w:val="28"/>
        </w:rPr>
        <w:sym w:font="Symbol" w:char="F0B8"/>
      </w:r>
      <w:r w:rsidRPr="00486DC0">
        <w:rPr>
          <w:sz w:val="28"/>
          <w:szCs w:val="28"/>
        </w:rPr>
        <w:t xml:space="preserve">14: гр. 3 / гр. 8 </w:t>
      </w:r>
      <w:r w:rsidR="00087E22" w:rsidRPr="00486DC0">
        <w:rPr>
          <w:sz w:val="28"/>
          <w:szCs w:val="28"/>
        </w:rPr>
        <w:t xml:space="preserve">≤ </w:t>
      </w:r>
      <w:r w:rsidRPr="00486DC0">
        <w:rPr>
          <w:sz w:val="28"/>
          <w:szCs w:val="28"/>
        </w:rPr>
        <w:t xml:space="preserve"> 0,4;</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по стр. 01, 06 и 08: гр. 5 / (гр. 8 - гр. 3 - гр. 4 + гр. 5 + гр. 7) ≤ 0,02;</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по стр. 02 ÷ 04 и 13 ÷ 13.5: гр. 5 / (гр. 8 - гр. 3 - гр. 4 + гр. 5 + гр. 7) ≤ 0,01;</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по стр. 07, 12, 14: гр. 5 / (гр. 8 - гр. 3 - гр. 4 + гр. 5 + гр. 7) ≤ 0,04;</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по стр. 10; 11: гр. 5 / (гр. 8 - гр. 3 - гр. 4 + гр. 5 + гр. 7) ≤ 0,2.</w:t>
      </w:r>
    </w:p>
    <w:p w:rsidR="00F84D76" w:rsidRPr="00486DC0" w:rsidRDefault="00F84D76" w:rsidP="00F84D76">
      <w:pPr>
        <w:autoSpaceDE w:val="0"/>
        <w:autoSpaceDN w:val="0"/>
        <w:adjustRightInd w:val="0"/>
        <w:ind w:left="709"/>
        <w:jc w:val="both"/>
        <w:outlineLvl w:val="2"/>
        <w:rPr>
          <w:sz w:val="28"/>
          <w:szCs w:val="28"/>
          <w:u w:val="single"/>
        </w:rPr>
      </w:pPr>
      <w:r w:rsidRPr="00486DC0">
        <w:rPr>
          <w:sz w:val="28"/>
          <w:szCs w:val="28"/>
          <w:u w:val="single"/>
        </w:rPr>
        <w:t>По строкам 01 ÷ 14:</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t xml:space="preserve">гр. 6 / гр. 5 </w:t>
      </w:r>
      <w:r w:rsidR="00087E22" w:rsidRPr="00486DC0">
        <w:rPr>
          <w:sz w:val="28"/>
          <w:szCs w:val="28"/>
        </w:rPr>
        <w:t>≤</w:t>
      </w:r>
      <w:r w:rsidRPr="00486DC0">
        <w:rPr>
          <w:sz w:val="28"/>
          <w:szCs w:val="28"/>
        </w:rPr>
        <w:t xml:space="preserve"> 0,15;</w:t>
      </w:r>
    </w:p>
    <w:p w:rsidR="00F84D76" w:rsidRPr="00486DC0" w:rsidRDefault="00F84D76" w:rsidP="00F84D76">
      <w:pPr>
        <w:numPr>
          <w:ilvl w:val="0"/>
          <w:numId w:val="12"/>
        </w:numPr>
        <w:autoSpaceDE w:val="0"/>
        <w:autoSpaceDN w:val="0"/>
        <w:adjustRightInd w:val="0"/>
        <w:ind w:hanging="578"/>
        <w:jc w:val="both"/>
        <w:outlineLvl w:val="2"/>
        <w:rPr>
          <w:sz w:val="28"/>
          <w:szCs w:val="28"/>
        </w:rPr>
      </w:pPr>
      <w:r w:rsidRPr="00486DC0">
        <w:rPr>
          <w:sz w:val="28"/>
          <w:szCs w:val="28"/>
        </w:rPr>
        <w:lastRenderedPageBreak/>
        <w:t xml:space="preserve">если гр. 8 </w:t>
      </w:r>
      <w:r w:rsidR="00087E22" w:rsidRPr="00486DC0">
        <w:rPr>
          <w:snapToGrid w:val="0"/>
          <w:sz w:val="28"/>
          <w:szCs w:val="28"/>
        </w:rPr>
        <w:sym w:font="Symbol" w:char="F0B9"/>
      </w:r>
      <w:r w:rsidRPr="00486DC0">
        <w:rPr>
          <w:sz w:val="28"/>
          <w:szCs w:val="28"/>
        </w:rPr>
        <w:t xml:space="preserve"> 0, то 0 &lt; гр. 4 / гр. 8 </w:t>
      </w:r>
      <w:r w:rsidR="00087E22" w:rsidRPr="00486DC0">
        <w:rPr>
          <w:sz w:val="28"/>
          <w:szCs w:val="28"/>
        </w:rPr>
        <w:t>≤</w:t>
      </w:r>
      <w:r w:rsidRPr="00486DC0">
        <w:rPr>
          <w:sz w:val="28"/>
          <w:szCs w:val="28"/>
        </w:rPr>
        <w:t xml:space="preserve"> 0,4;</w:t>
      </w:r>
    </w:p>
    <w:p w:rsidR="00F84D76" w:rsidRPr="00486DC0" w:rsidRDefault="00F84D76" w:rsidP="00F84D76">
      <w:pPr>
        <w:numPr>
          <w:ilvl w:val="0"/>
          <w:numId w:val="12"/>
        </w:numPr>
        <w:autoSpaceDE w:val="0"/>
        <w:autoSpaceDN w:val="0"/>
        <w:adjustRightInd w:val="0"/>
        <w:ind w:left="0" w:firstLine="851"/>
        <w:jc w:val="both"/>
        <w:outlineLvl w:val="2"/>
        <w:rPr>
          <w:sz w:val="28"/>
          <w:szCs w:val="28"/>
        </w:rPr>
      </w:pPr>
      <w:r w:rsidRPr="00486DC0">
        <w:rPr>
          <w:sz w:val="28"/>
          <w:szCs w:val="28"/>
        </w:rPr>
        <w:t xml:space="preserve">если (гр. 8 - гр. 3 - гр. 4 + гр. 5 + гр. 7) </w:t>
      </w:r>
      <w:r w:rsidR="00087E22" w:rsidRPr="00486DC0">
        <w:rPr>
          <w:snapToGrid w:val="0"/>
          <w:sz w:val="28"/>
          <w:szCs w:val="28"/>
        </w:rPr>
        <w:sym w:font="Symbol" w:char="F0B9"/>
      </w:r>
      <w:r w:rsidRPr="00486DC0">
        <w:rPr>
          <w:sz w:val="28"/>
          <w:szCs w:val="28"/>
        </w:rPr>
        <w:t xml:space="preserve"> 0, то 0 &lt; гр. 7 / (гр. 8 - гр. 3 - гр. 4 + гр. 5 + гр. 7) </w:t>
      </w:r>
      <w:r w:rsidR="00087E22" w:rsidRPr="00486DC0">
        <w:rPr>
          <w:snapToGrid w:val="0"/>
          <w:sz w:val="28"/>
          <w:szCs w:val="28"/>
        </w:rPr>
        <w:sym w:font="Symbol" w:char="F0A3"/>
      </w:r>
      <w:r w:rsidRPr="00486DC0">
        <w:rPr>
          <w:sz w:val="28"/>
          <w:szCs w:val="28"/>
        </w:rPr>
        <w:t xml:space="preserve"> 0,4;</w:t>
      </w:r>
    </w:p>
    <w:p w:rsidR="00F84D76" w:rsidRPr="00486DC0" w:rsidRDefault="00F84D76" w:rsidP="00F84D76">
      <w:pPr>
        <w:numPr>
          <w:ilvl w:val="0"/>
          <w:numId w:val="12"/>
        </w:numPr>
        <w:autoSpaceDE w:val="0"/>
        <w:autoSpaceDN w:val="0"/>
        <w:adjustRightInd w:val="0"/>
        <w:ind w:left="0" w:firstLine="851"/>
        <w:jc w:val="both"/>
        <w:outlineLvl w:val="2"/>
        <w:rPr>
          <w:sz w:val="28"/>
          <w:szCs w:val="28"/>
        </w:rPr>
      </w:pPr>
      <w:r w:rsidRPr="00486DC0">
        <w:rPr>
          <w:sz w:val="28"/>
          <w:szCs w:val="28"/>
        </w:rPr>
        <w:t xml:space="preserve">если (гр. 8 - гр. 3 - гр. 4 + гр. 5 + гр. 7) </w:t>
      </w:r>
      <w:r w:rsidR="00087E22" w:rsidRPr="00486DC0">
        <w:rPr>
          <w:snapToGrid w:val="0"/>
          <w:sz w:val="28"/>
          <w:szCs w:val="28"/>
        </w:rPr>
        <w:sym w:font="Symbol" w:char="F0B9"/>
      </w:r>
      <w:r w:rsidRPr="00486DC0">
        <w:rPr>
          <w:sz w:val="28"/>
          <w:szCs w:val="28"/>
        </w:rPr>
        <w:t xml:space="preserve"> 0, то (гр. 8 - гр.9) &gt; гр. 10.</w:t>
      </w:r>
    </w:p>
    <w:p w:rsidR="00F84D76" w:rsidRPr="00486DC0" w:rsidRDefault="00F84D76" w:rsidP="00F84D76">
      <w:pPr>
        <w:autoSpaceDE w:val="0"/>
        <w:autoSpaceDN w:val="0"/>
        <w:adjustRightInd w:val="0"/>
        <w:ind w:firstLine="709"/>
        <w:jc w:val="both"/>
        <w:outlineLvl w:val="2"/>
        <w:rPr>
          <w:sz w:val="28"/>
          <w:szCs w:val="28"/>
          <w:u w:val="single"/>
        </w:rPr>
      </w:pPr>
      <w:r w:rsidRPr="00486DC0">
        <w:rPr>
          <w:sz w:val="28"/>
          <w:szCs w:val="28"/>
          <w:u w:val="single"/>
        </w:rPr>
        <w:t>По отдельным строкам:</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01: гр. 10 / гр. 8 </w:t>
      </w:r>
      <w:r w:rsidR="00087E22" w:rsidRPr="00486DC0">
        <w:rPr>
          <w:snapToGrid w:val="0"/>
          <w:sz w:val="28"/>
          <w:szCs w:val="28"/>
        </w:rPr>
        <w:sym w:font="Symbol" w:char="F0A3"/>
      </w:r>
      <w:r w:rsidRPr="00486DC0">
        <w:rPr>
          <w:sz w:val="28"/>
          <w:szCs w:val="28"/>
        </w:rPr>
        <w:t xml:space="preserve"> 0,35;</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02: гр. 10 / гр. 8 </w:t>
      </w:r>
      <w:r w:rsidR="00087E22" w:rsidRPr="00486DC0">
        <w:rPr>
          <w:snapToGrid w:val="0"/>
          <w:sz w:val="28"/>
          <w:szCs w:val="28"/>
        </w:rPr>
        <w:sym w:font="Symbol" w:char="F0A3"/>
      </w:r>
      <w:r w:rsidRPr="00486DC0">
        <w:rPr>
          <w:sz w:val="28"/>
          <w:szCs w:val="28"/>
        </w:rPr>
        <w:t xml:space="preserve"> 0,08;</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03:  гр. 10 / гр. 8 </w:t>
      </w:r>
      <w:r w:rsidR="00087E22" w:rsidRPr="00486DC0">
        <w:rPr>
          <w:snapToGrid w:val="0"/>
          <w:sz w:val="28"/>
          <w:szCs w:val="28"/>
        </w:rPr>
        <w:sym w:font="Symbol" w:char="F0A3"/>
      </w:r>
      <w:r w:rsidRPr="00486DC0">
        <w:rPr>
          <w:sz w:val="28"/>
          <w:szCs w:val="28"/>
        </w:rPr>
        <w:t xml:space="preserve"> 0,06;</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04:  гр. 10 / гр. 8 </w:t>
      </w:r>
      <w:r w:rsidR="00087E22" w:rsidRPr="00486DC0">
        <w:rPr>
          <w:snapToGrid w:val="0"/>
          <w:sz w:val="28"/>
          <w:szCs w:val="28"/>
        </w:rPr>
        <w:sym w:font="Symbol" w:char="F0A3"/>
      </w:r>
      <w:r w:rsidRPr="00486DC0">
        <w:rPr>
          <w:sz w:val="28"/>
          <w:szCs w:val="28"/>
        </w:rPr>
        <w:t xml:space="preserve"> 0,15;</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06: гр. 10 / гр. 8 </w:t>
      </w:r>
      <w:r w:rsidR="00087E22" w:rsidRPr="00486DC0">
        <w:rPr>
          <w:snapToGrid w:val="0"/>
          <w:sz w:val="28"/>
          <w:szCs w:val="28"/>
        </w:rPr>
        <w:sym w:font="Symbol" w:char="F0A3"/>
      </w:r>
      <w:r w:rsidRPr="00486DC0">
        <w:rPr>
          <w:sz w:val="28"/>
          <w:szCs w:val="28"/>
        </w:rPr>
        <w:t xml:space="preserve"> 0,30;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07: гр. 10 / гр. 8 </w:t>
      </w:r>
      <w:r w:rsidR="00087E22" w:rsidRPr="00486DC0">
        <w:rPr>
          <w:snapToGrid w:val="0"/>
          <w:sz w:val="28"/>
          <w:szCs w:val="28"/>
        </w:rPr>
        <w:sym w:font="Symbol" w:char="F0A3"/>
      </w:r>
      <w:r w:rsidRPr="00486DC0">
        <w:rPr>
          <w:sz w:val="28"/>
          <w:szCs w:val="28"/>
        </w:rPr>
        <w:t xml:space="preserve"> 0,35;</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08: гр. 10 / гр. 8 </w:t>
      </w:r>
      <w:r w:rsidR="00087E22" w:rsidRPr="00486DC0">
        <w:rPr>
          <w:snapToGrid w:val="0"/>
          <w:sz w:val="28"/>
          <w:szCs w:val="28"/>
        </w:rPr>
        <w:sym w:font="Symbol" w:char="F0A3"/>
      </w:r>
      <w:r w:rsidR="00087E22" w:rsidRPr="00486DC0">
        <w:rPr>
          <w:snapToGrid w:val="0"/>
          <w:sz w:val="28"/>
          <w:szCs w:val="28"/>
        </w:rPr>
        <w:t xml:space="preserve"> </w:t>
      </w:r>
      <w:r w:rsidRPr="00486DC0">
        <w:rPr>
          <w:sz w:val="28"/>
          <w:szCs w:val="28"/>
        </w:rPr>
        <w:t>0,30;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10: гр. 10 / гр. 8 </w:t>
      </w:r>
      <w:r w:rsidR="00087E22" w:rsidRPr="00486DC0">
        <w:rPr>
          <w:snapToGrid w:val="0"/>
          <w:sz w:val="28"/>
          <w:szCs w:val="28"/>
        </w:rPr>
        <w:sym w:font="Symbol" w:char="F0A3"/>
      </w:r>
      <w:r w:rsidRPr="00486DC0">
        <w:rPr>
          <w:sz w:val="28"/>
          <w:szCs w:val="28"/>
        </w:rPr>
        <w:t xml:space="preserve"> 0,20;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11: гр. 10 / гр. 8 </w:t>
      </w:r>
      <w:r w:rsidR="00087E22" w:rsidRPr="00486DC0">
        <w:rPr>
          <w:snapToGrid w:val="0"/>
          <w:sz w:val="28"/>
          <w:szCs w:val="28"/>
        </w:rPr>
        <w:sym w:font="Symbol" w:char="F0A3"/>
      </w:r>
      <w:r w:rsidRPr="00486DC0">
        <w:rPr>
          <w:sz w:val="28"/>
          <w:szCs w:val="28"/>
        </w:rPr>
        <w:t xml:space="preserve"> 0,20;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12: гр. 10 / гр. 8 </w:t>
      </w:r>
      <w:r w:rsidR="00087E22" w:rsidRPr="00486DC0">
        <w:rPr>
          <w:snapToGrid w:val="0"/>
          <w:sz w:val="28"/>
          <w:szCs w:val="28"/>
        </w:rPr>
        <w:sym w:font="Symbol" w:char="F0A3"/>
      </w:r>
      <w:r w:rsidRPr="00486DC0">
        <w:rPr>
          <w:sz w:val="28"/>
          <w:szCs w:val="28"/>
        </w:rPr>
        <w:t xml:space="preserve"> 0,12;</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13: ÷ 13.5: гр. 10 / гр. 8 </w:t>
      </w:r>
      <w:r w:rsidR="00087E22" w:rsidRPr="00486DC0">
        <w:rPr>
          <w:snapToGrid w:val="0"/>
          <w:sz w:val="28"/>
          <w:szCs w:val="28"/>
        </w:rPr>
        <w:sym w:font="Symbol" w:char="F0A3"/>
      </w:r>
      <w:r w:rsidRPr="00486DC0">
        <w:rPr>
          <w:sz w:val="28"/>
          <w:szCs w:val="28"/>
        </w:rPr>
        <w:t xml:space="preserve"> 0,40;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стр. 14: гр. 10 / гр. 8 </w:t>
      </w:r>
      <w:r w:rsidR="00087E22" w:rsidRPr="00486DC0">
        <w:rPr>
          <w:snapToGrid w:val="0"/>
          <w:sz w:val="28"/>
          <w:szCs w:val="28"/>
        </w:rPr>
        <w:sym w:font="Symbol" w:char="F0A3"/>
      </w:r>
      <w:r w:rsidRPr="00486DC0">
        <w:rPr>
          <w:sz w:val="28"/>
          <w:szCs w:val="28"/>
        </w:rPr>
        <w:t xml:space="preserve"> 0,30.</w:t>
      </w:r>
    </w:p>
    <w:p w:rsidR="00F84D76" w:rsidRPr="00486DC0" w:rsidRDefault="00F84D76" w:rsidP="00F84D76">
      <w:pPr>
        <w:autoSpaceDE w:val="0"/>
        <w:autoSpaceDN w:val="0"/>
        <w:adjustRightInd w:val="0"/>
        <w:ind w:firstLine="709"/>
        <w:jc w:val="both"/>
        <w:outlineLvl w:val="2"/>
        <w:rPr>
          <w:sz w:val="28"/>
          <w:szCs w:val="28"/>
          <w:u w:val="single"/>
        </w:rPr>
      </w:pPr>
      <w:r w:rsidRPr="00486DC0">
        <w:rPr>
          <w:sz w:val="28"/>
          <w:szCs w:val="28"/>
          <w:u w:val="single"/>
        </w:rPr>
        <w:t>По строкам 01÷ 17:</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если гр. 10 </w:t>
      </w:r>
      <w:r w:rsidR="00087E22" w:rsidRPr="00486DC0">
        <w:rPr>
          <w:snapToGrid w:val="0"/>
          <w:sz w:val="28"/>
          <w:szCs w:val="28"/>
        </w:rPr>
        <w:sym w:font="Symbol" w:char="F0B9"/>
      </w:r>
      <w:r w:rsidRPr="00486DC0">
        <w:rPr>
          <w:sz w:val="28"/>
          <w:szCs w:val="28"/>
        </w:rPr>
        <w:t xml:space="preserve"> 0, то (гр. 8 - гр. 9) / гр. 10 ≥ 1,5; </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если гр. 5 </w:t>
      </w:r>
      <w:r w:rsidR="00087E22" w:rsidRPr="00486DC0">
        <w:rPr>
          <w:snapToGrid w:val="0"/>
          <w:sz w:val="28"/>
          <w:szCs w:val="28"/>
        </w:rPr>
        <w:sym w:font="Symbol" w:char="F0B9"/>
      </w:r>
      <w:r w:rsidRPr="00486DC0">
        <w:rPr>
          <w:sz w:val="28"/>
          <w:szCs w:val="28"/>
        </w:rPr>
        <w:t xml:space="preserve"> 0, то гр. 11 </w:t>
      </w:r>
      <w:r w:rsidR="00087E22" w:rsidRPr="00486DC0">
        <w:rPr>
          <w:snapToGrid w:val="0"/>
          <w:sz w:val="28"/>
          <w:szCs w:val="28"/>
        </w:rPr>
        <w:sym w:font="Symbol" w:char="F0B9"/>
      </w:r>
      <w:r w:rsidRPr="00486DC0">
        <w:rPr>
          <w:sz w:val="28"/>
          <w:szCs w:val="28"/>
        </w:rPr>
        <w:t xml:space="preserve"> 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0,75 ≤ гр. 11 / гр. 5 ≤ 1, если 0 </w:t>
      </w:r>
      <w:r w:rsidR="00087E22" w:rsidRPr="00486DC0">
        <w:rPr>
          <w:snapToGrid w:val="0"/>
          <w:sz w:val="28"/>
          <w:szCs w:val="28"/>
        </w:rPr>
        <w:sym w:font="Symbol" w:char="F0A3"/>
      </w:r>
      <w:r w:rsidRPr="00486DC0">
        <w:rPr>
          <w:sz w:val="28"/>
          <w:szCs w:val="28"/>
        </w:rPr>
        <w:t xml:space="preserve"> гр. 6 / гр. 5 </w:t>
      </w:r>
      <w:r w:rsidR="00087E22" w:rsidRPr="00486DC0">
        <w:rPr>
          <w:snapToGrid w:val="0"/>
          <w:sz w:val="28"/>
          <w:szCs w:val="28"/>
        </w:rPr>
        <w:sym w:font="Symbol" w:char="F0A3"/>
      </w:r>
      <w:r w:rsidRPr="00486DC0">
        <w:rPr>
          <w:sz w:val="28"/>
          <w:szCs w:val="28"/>
        </w:rPr>
        <w:t xml:space="preserve"> 0,5 и гр. 5 </w:t>
      </w:r>
      <w:r w:rsidR="00087E22" w:rsidRPr="00486DC0">
        <w:rPr>
          <w:snapToGrid w:val="0"/>
          <w:sz w:val="28"/>
          <w:szCs w:val="28"/>
        </w:rPr>
        <w:sym w:font="Symbol" w:char="F0B9"/>
      </w:r>
      <w:r w:rsidRPr="00486DC0">
        <w:rPr>
          <w:sz w:val="28"/>
          <w:szCs w:val="28"/>
        </w:rPr>
        <w:t xml:space="preserve"> 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если гр. 8 </w:t>
      </w:r>
      <w:r w:rsidR="00087E22" w:rsidRPr="00486DC0">
        <w:rPr>
          <w:snapToGrid w:val="0"/>
          <w:sz w:val="28"/>
          <w:szCs w:val="28"/>
        </w:rPr>
        <w:sym w:font="Symbol" w:char="F0B9"/>
      </w:r>
      <w:r w:rsidRPr="00486DC0">
        <w:rPr>
          <w:sz w:val="28"/>
          <w:szCs w:val="28"/>
        </w:rPr>
        <w:t xml:space="preserve"> 0, то 0,1 ≤  (гр. 8 - гр. 9) / гр. 8 ≤ 0,9;</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 xml:space="preserve">0,9 </w:t>
      </w:r>
      <w:r w:rsidR="00087E22" w:rsidRPr="00486DC0">
        <w:rPr>
          <w:snapToGrid w:val="0"/>
          <w:sz w:val="28"/>
          <w:szCs w:val="28"/>
        </w:rPr>
        <w:sym w:font="Symbol" w:char="F0A3"/>
      </w:r>
      <w:r w:rsidRPr="00486DC0">
        <w:rPr>
          <w:sz w:val="28"/>
          <w:szCs w:val="28"/>
        </w:rPr>
        <w:t xml:space="preserve"> гр. 8 / (гр. 8 - гр. 3 - гр. 4 + гр. 5 + гр. 7) </w:t>
      </w:r>
      <w:r w:rsidR="00087E22" w:rsidRPr="00486DC0">
        <w:rPr>
          <w:snapToGrid w:val="0"/>
          <w:sz w:val="28"/>
          <w:szCs w:val="28"/>
        </w:rPr>
        <w:sym w:font="Symbol" w:char="F0A3"/>
      </w:r>
      <w:r w:rsidRPr="00486DC0">
        <w:rPr>
          <w:sz w:val="28"/>
          <w:szCs w:val="28"/>
        </w:rPr>
        <w:t xml:space="preserve"> 1,35.</w:t>
      </w:r>
    </w:p>
    <w:p w:rsidR="00F84D76" w:rsidRPr="00486DC0" w:rsidRDefault="00F84D76" w:rsidP="00F84D76">
      <w:pPr>
        <w:autoSpaceDE w:val="0"/>
        <w:autoSpaceDN w:val="0"/>
        <w:adjustRightInd w:val="0"/>
        <w:ind w:firstLine="709"/>
        <w:jc w:val="both"/>
        <w:outlineLvl w:val="2"/>
        <w:rPr>
          <w:sz w:val="28"/>
          <w:szCs w:val="28"/>
          <w:u w:val="single"/>
        </w:rPr>
      </w:pPr>
      <w:r w:rsidRPr="00486DC0">
        <w:rPr>
          <w:sz w:val="28"/>
          <w:szCs w:val="28"/>
          <w:u w:val="single"/>
        </w:rPr>
        <w:t>По отдельным строкам:</w:t>
      </w:r>
    </w:p>
    <w:p w:rsidR="00F84D76" w:rsidRPr="00486DC0" w:rsidRDefault="00F84D76" w:rsidP="00087E22">
      <w:pPr>
        <w:numPr>
          <w:ilvl w:val="0"/>
          <w:numId w:val="12"/>
        </w:numPr>
        <w:autoSpaceDE w:val="0"/>
        <w:autoSpaceDN w:val="0"/>
        <w:adjustRightInd w:val="0"/>
        <w:ind w:left="0" w:firstLine="851"/>
        <w:jc w:val="both"/>
        <w:outlineLvl w:val="2"/>
        <w:rPr>
          <w:sz w:val="28"/>
          <w:szCs w:val="28"/>
        </w:rPr>
      </w:pPr>
      <w:r w:rsidRPr="00486DC0">
        <w:rPr>
          <w:sz w:val="28"/>
          <w:szCs w:val="28"/>
        </w:rPr>
        <w:t xml:space="preserve">если стр. 03 </w:t>
      </w:r>
      <w:r w:rsidR="00087E22" w:rsidRPr="00486DC0">
        <w:rPr>
          <w:snapToGrid w:val="0"/>
          <w:sz w:val="28"/>
          <w:szCs w:val="28"/>
        </w:rPr>
        <w:sym w:font="Symbol" w:char="F0B9"/>
      </w:r>
      <w:r w:rsidRPr="00486DC0">
        <w:rPr>
          <w:sz w:val="28"/>
          <w:szCs w:val="28"/>
        </w:rPr>
        <w:t xml:space="preserve"> 0, то по одной из строк 15 </w:t>
      </w:r>
      <w:r w:rsidR="00087E22" w:rsidRPr="00486DC0">
        <w:rPr>
          <w:sz w:val="28"/>
          <w:szCs w:val="28"/>
        </w:rPr>
        <w:t>÷</w:t>
      </w:r>
      <w:r w:rsidRPr="00486DC0">
        <w:rPr>
          <w:sz w:val="28"/>
          <w:szCs w:val="28"/>
        </w:rPr>
        <w:t xml:space="preserve"> 1</w:t>
      </w:r>
      <w:r w:rsidR="00087E22" w:rsidRPr="00486DC0">
        <w:rPr>
          <w:sz w:val="28"/>
          <w:szCs w:val="28"/>
        </w:rPr>
        <w:t>7</w:t>
      </w:r>
      <w:r w:rsidRPr="00486DC0">
        <w:rPr>
          <w:sz w:val="28"/>
          <w:szCs w:val="28"/>
        </w:rPr>
        <w:t xml:space="preserve"> в гр. 1 должен быть раздел «L» или «I» или «Q». </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стр.20 &lt; 100;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стр.21 &lt; 60;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стр.22 &lt; 40;</w:t>
      </w:r>
    </w:p>
    <w:p w:rsidR="00F84D76" w:rsidRPr="00486DC0" w:rsidRDefault="00F84D76" w:rsidP="00087E22">
      <w:pPr>
        <w:numPr>
          <w:ilvl w:val="0"/>
          <w:numId w:val="12"/>
        </w:numPr>
        <w:autoSpaceDE w:val="0"/>
        <w:autoSpaceDN w:val="0"/>
        <w:adjustRightInd w:val="0"/>
        <w:ind w:hanging="578"/>
        <w:jc w:val="both"/>
        <w:outlineLvl w:val="2"/>
        <w:rPr>
          <w:sz w:val="28"/>
          <w:szCs w:val="28"/>
        </w:rPr>
      </w:pPr>
      <w:r w:rsidRPr="00486DC0">
        <w:rPr>
          <w:sz w:val="28"/>
          <w:szCs w:val="28"/>
        </w:rPr>
        <w:t>стр.23 &lt; 25;</w:t>
      </w:r>
    </w:p>
    <w:p w:rsidR="00F84D76" w:rsidRPr="00486DC0" w:rsidRDefault="00F84D76" w:rsidP="00087E22">
      <w:pPr>
        <w:numPr>
          <w:ilvl w:val="0"/>
          <w:numId w:val="12"/>
        </w:numPr>
        <w:autoSpaceDE w:val="0"/>
        <w:autoSpaceDN w:val="0"/>
        <w:adjustRightInd w:val="0"/>
        <w:ind w:left="0" w:firstLine="851"/>
        <w:jc w:val="both"/>
        <w:outlineLvl w:val="2"/>
        <w:rPr>
          <w:sz w:val="28"/>
          <w:szCs w:val="28"/>
        </w:rPr>
      </w:pPr>
      <w:r w:rsidRPr="00486DC0">
        <w:rPr>
          <w:sz w:val="28"/>
          <w:szCs w:val="28"/>
        </w:rPr>
        <w:t xml:space="preserve">если по стр. 01 гр. 8 </w:t>
      </w:r>
      <w:r w:rsidR="00087E22" w:rsidRPr="00486DC0">
        <w:rPr>
          <w:sz w:val="28"/>
          <w:szCs w:val="28"/>
        </w:rPr>
        <w:t>≥</w:t>
      </w:r>
      <w:r w:rsidRPr="00486DC0">
        <w:rPr>
          <w:sz w:val="28"/>
          <w:szCs w:val="28"/>
        </w:rPr>
        <w:t xml:space="preserve"> (гр.8 + г</w:t>
      </w:r>
      <w:r w:rsidR="00087E22" w:rsidRPr="00486DC0">
        <w:rPr>
          <w:sz w:val="28"/>
          <w:szCs w:val="28"/>
        </w:rPr>
        <w:t xml:space="preserve">р.5 + гр.7 - гр. 3 - гр. 4), то </w:t>
      </w:r>
      <w:r w:rsidRPr="00486DC0">
        <w:rPr>
          <w:sz w:val="28"/>
          <w:szCs w:val="28"/>
        </w:rPr>
        <w:t xml:space="preserve">стр. 01 (гр. 8 + гр. 5 + гр. 7 - гр. 3 - гр. 4) </w:t>
      </w:r>
      <w:r w:rsidR="00087E22" w:rsidRPr="00486DC0">
        <w:rPr>
          <w:sz w:val="28"/>
          <w:szCs w:val="28"/>
        </w:rPr>
        <w:t>≤</w:t>
      </w:r>
      <w:r w:rsidRPr="00486DC0">
        <w:rPr>
          <w:sz w:val="28"/>
          <w:szCs w:val="28"/>
        </w:rPr>
        <w:t xml:space="preserve"> стр. 29 </w:t>
      </w:r>
      <w:r w:rsidR="00087E22" w:rsidRPr="00486DC0">
        <w:rPr>
          <w:sz w:val="28"/>
          <w:szCs w:val="28"/>
        </w:rPr>
        <w:t xml:space="preserve">≤ </w:t>
      </w:r>
      <w:r w:rsidRPr="00486DC0">
        <w:rPr>
          <w:sz w:val="28"/>
          <w:szCs w:val="28"/>
        </w:rPr>
        <w:t>стр. 01, гр. 8;</w:t>
      </w:r>
    </w:p>
    <w:p w:rsidR="002C287A" w:rsidRPr="00486DC0" w:rsidRDefault="00F84D76" w:rsidP="00087E22">
      <w:pPr>
        <w:numPr>
          <w:ilvl w:val="0"/>
          <w:numId w:val="12"/>
        </w:numPr>
        <w:autoSpaceDE w:val="0"/>
        <w:autoSpaceDN w:val="0"/>
        <w:adjustRightInd w:val="0"/>
        <w:ind w:left="0" w:firstLine="851"/>
        <w:jc w:val="both"/>
        <w:outlineLvl w:val="2"/>
        <w:rPr>
          <w:sz w:val="28"/>
          <w:szCs w:val="28"/>
        </w:rPr>
      </w:pPr>
      <w:r w:rsidRPr="00486DC0">
        <w:rPr>
          <w:sz w:val="28"/>
          <w:szCs w:val="28"/>
        </w:rPr>
        <w:t xml:space="preserve">если по стр. 01 гр. 8 </w:t>
      </w:r>
      <w:r w:rsidR="00087E22" w:rsidRPr="00486DC0">
        <w:rPr>
          <w:sz w:val="28"/>
          <w:szCs w:val="28"/>
        </w:rPr>
        <w:t>≤</w:t>
      </w:r>
      <w:r w:rsidRPr="00486DC0">
        <w:rPr>
          <w:sz w:val="28"/>
          <w:szCs w:val="28"/>
        </w:rPr>
        <w:t xml:space="preserve"> (гр. 8 + гр.</w:t>
      </w:r>
      <w:r w:rsidR="00087E22" w:rsidRPr="00486DC0">
        <w:rPr>
          <w:sz w:val="28"/>
          <w:szCs w:val="28"/>
        </w:rPr>
        <w:t xml:space="preserve"> 5 + гр. 7 - гр. 3 - гр. 4), то </w:t>
      </w:r>
      <w:r w:rsidRPr="00486DC0">
        <w:rPr>
          <w:sz w:val="28"/>
          <w:szCs w:val="28"/>
        </w:rPr>
        <w:t xml:space="preserve">стр. 01 гр.8 </w:t>
      </w:r>
      <w:r w:rsidR="00087E22" w:rsidRPr="00486DC0">
        <w:rPr>
          <w:sz w:val="28"/>
          <w:szCs w:val="28"/>
        </w:rPr>
        <w:t xml:space="preserve">≤ </w:t>
      </w:r>
      <w:r w:rsidRPr="00486DC0">
        <w:rPr>
          <w:sz w:val="28"/>
          <w:szCs w:val="28"/>
        </w:rPr>
        <w:t xml:space="preserve">стр. 29 </w:t>
      </w:r>
      <w:r w:rsidR="00087E22" w:rsidRPr="00486DC0">
        <w:rPr>
          <w:sz w:val="28"/>
          <w:szCs w:val="28"/>
        </w:rPr>
        <w:t>≤</w:t>
      </w:r>
      <w:r w:rsidRPr="00486DC0">
        <w:rPr>
          <w:sz w:val="28"/>
          <w:szCs w:val="28"/>
        </w:rPr>
        <w:t>стр. 01 (гр. 8 + гр. 5 + гр. 7 - гр. 3 - гр. 4).</w:t>
      </w:r>
    </w:p>
    <w:p w:rsidR="00F84D76" w:rsidRPr="00486DC0" w:rsidRDefault="00F84D76" w:rsidP="00087E22">
      <w:pPr>
        <w:autoSpaceDE w:val="0"/>
        <w:autoSpaceDN w:val="0"/>
        <w:adjustRightInd w:val="0"/>
        <w:ind w:hanging="578"/>
        <w:jc w:val="both"/>
        <w:outlineLvl w:val="2"/>
        <w:rPr>
          <w:sz w:val="28"/>
          <w:szCs w:val="28"/>
        </w:rPr>
      </w:pPr>
    </w:p>
    <w:p w:rsidR="008B2DB8" w:rsidRPr="00486DC0" w:rsidRDefault="004C78D7" w:rsidP="00D27528">
      <w:pPr>
        <w:autoSpaceDE w:val="0"/>
        <w:autoSpaceDN w:val="0"/>
        <w:adjustRightInd w:val="0"/>
        <w:spacing w:before="60" w:after="60"/>
        <w:ind w:firstLine="709"/>
        <w:jc w:val="center"/>
        <w:outlineLvl w:val="2"/>
        <w:rPr>
          <w:b/>
          <w:sz w:val="28"/>
          <w:szCs w:val="28"/>
        </w:rPr>
      </w:pPr>
      <w:r w:rsidRPr="00486DC0">
        <w:rPr>
          <w:b/>
          <w:sz w:val="28"/>
          <w:szCs w:val="28"/>
        </w:rPr>
        <w:t>2.2</w:t>
      </w:r>
      <w:r w:rsidR="008B2DB8" w:rsidRPr="00486DC0">
        <w:rPr>
          <w:b/>
          <w:sz w:val="28"/>
          <w:szCs w:val="28"/>
        </w:rPr>
        <w:t>. Сведения о территориально обособленных подразделениях, находящихся в том же субъекте Российской Фе</w:t>
      </w:r>
      <w:r w:rsidR="002655F5" w:rsidRPr="00486DC0">
        <w:rPr>
          <w:b/>
          <w:sz w:val="28"/>
          <w:szCs w:val="28"/>
        </w:rPr>
        <w:t>дерации, что и юридическое лицо</w:t>
      </w:r>
    </w:p>
    <w:p w:rsidR="00177A26" w:rsidRPr="00486DC0" w:rsidRDefault="00177A26" w:rsidP="00D27528">
      <w:pPr>
        <w:autoSpaceDE w:val="0"/>
        <w:autoSpaceDN w:val="0"/>
        <w:adjustRightInd w:val="0"/>
        <w:spacing w:before="60" w:after="60"/>
        <w:ind w:firstLine="709"/>
        <w:jc w:val="both"/>
        <w:outlineLvl w:val="2"/>
        <w:rPr>
          <w:b/>
          <w:sz w:val="28"/>
          <w:szCs w:val="28"/>
        </w:rPr>
      </w:pPr>
    </w:p>
    <w:p w:rsidR="008B2DB8" w:rsidRPr="00486DC0" w:rsidRDefault="008B2DB8" w:rsidP="00D27528">
      <w:pPr>
        <w:autoSpaceDE w:val="0"/>
        <w:autoSpaceDN w:val="0"/>
        <w:adjustRightInd w:val="0"/>
        <w:ind w:firstLine="709"/>
        <w:jc w:val="both"/>
        <w:rPr>
          <w:sz w:val="28"/>
          <w:szCs w:val="28"/>
        </w:rPr>
      </w:pPr>
      <w:r w:rsidRPr="00486DC0">
        <w:rPr>
          <w:sz w:val="28"/>
          <w:szCs w:val="28"/>
        </w:rPr>
        <w:t>3</w:t>
      </w:r>
      <w:r w:rsidR="00B35B68" w:rsidRPr="00486DC0">
        <w:rPr>
          <w:sz w:val="28"/>
          <w:szCs w:val="28"/>
        </w:rPr>
        <w:t>1</w:t>
      </w:r>
      <w:r w:rsidRPr="00486DC0">
        <w:rPr>
          <w:sz w:val="28"/>
          <w:szCs w:val="28"/>
        </w:rPr>
        <w:t xml:space="preserve">. В этом разделе </w:t>
      </w:r>
      <w:r w:rsidRPr="00486DC0">
        <w:rPr>
          <w:b/>
          <w:sz w:val="28"/>
          <w:szCs w:val="28"/>
        </w:rPr>
        <w:t xml:space="preserve">по строке </w:t>
      </w:r>
      <w:r w:rsidR="00E32731" w:rsidRPr="00486DC0">
        <w:rPr>
          <w:b/>
          <w:sz w:val="28"/>
          <w:szCs w:val="28"/>
        </w:rPr>
        <w:t>30</w:t>
      </w:r>
      <w:r w:rsidR="00E32731" w:rsidRPr="00486DC0">
        <w:rPr>
          <w:sz w:val="28"/>
          <w:szCs w:val="28"/>
        </w:rPr>
        <w:t xml:space="preserve"> </w:t>
      </w:r>
      <w:r w:rsidRPr="00486DC0">
        <w:rPr>
          <w:sz w:val="28"/>
          <w:szCs w:val="28"/>
        </w:rPr>
        <w:t xml:space="preserve">показывается информация о среднегодовой полной учетной стоимости основных фондов организации отдельно по его </w:t>
      </w:r>
      <w:r w:rsidRPr="00486DC0">
        <w:rPr>
          <w:sz w:val="28"/>
          <w:szCs w:val="28"/>
          <w:u w:val="single"/>
        </w:rPr>
        <w:t>головному подразделению</w:t>
      </w:r>
      <w:r w:rsidRPr="00486DC0">
        <w:rPr>
          <w:sz w:val="28"/>
          <w:szCs w:val="28"/>
        </w:rPr>
        <w:t xml:space="preserve"> и по </w:t>
      </w:r>
      <w:r w:rsidRPr="00486DC0">
        <w:rPr>
          <w:sz w:val="28"/>
          <w:szCs w:val="28"/>
          <w:u w:val="single"/>
        </w:rPr>
        <w:t>обособленным подразделениям</w:t>
      </w:r>
      <w:r w:rsidRPr="00486DC0">
        <w:rPr>
          <w:sz w:val="28"/>
          <w:szCs w:val="28"/>
        </w:rPr>
        <w:t xml:space="preserve">, находящимся в том же субъекте Российской Федерации, что </w:t>
      </w:r>
      <w:r w:rsidRPr="00486DC0">
        <w:rPr>
          <w:sz w:val="28"/>
          <w:szCs w:val="28"/>
        </w:rPr>
        <w:lastRenderedPageBreak/>
        <w:t>и юридическое лицо. Если эти обособленные подразделения не имеют основных фондов, то они тоже учитываются, а в графе 2 по строке</w:t>
      </w:r>
      <w:r w:rsidR="00E32731" w:rsidRPr="00486DC0">
        <w:rPr>
          <w:sz w:val="28"/>
          <w:szCs w:val="28"/>
        </w:rPr>
        <w:t xml:space="preserve"> 30 </w:t>
      </w:r>
      <w:r w:rsidRPr="00486DC0">
        <w:rPr>
          <w:sz w:val="28"/>
          <w:szCs w:val="28"/>
        </w:rPr>
        <w:t>проставляется «0».</w:t>
      </w:r>
    </w:p>
    <w:p w:rsidR="008B2DB8" w:rsidRPr="00486DC0" w:rsidRDefault="008B2DB8" w:rsidP="00D27528">
      <w:pPr>
        <w:autoSpaceDE w:val="0"/>
        <w:autoSpaceDN w:val="0"/>
        <w:adjustRightInd w:val="0"/>
        <w:ind w:firstLine="709"/>
        <w:jc w:val="both"/>
        <w:rPr>
          <w:sz w:val="28"/>
          <w:szCs w:val="28"/>
        </w:rPr>
      </w:pPr>
      <w:r w:rsidRPr="00486DC0">
        <w:rPr>
          <w:sz w:val="28"/>
          <w:szCs w:val="28"/>
        </w:rPr>
        <w:t xml:space="preserve">Если количество территориально обособленных подразделений юридического лица вместе с головным подразделением, имеющих основные фонды в данном субъекте Российской Федерации, более одного, то необходимо в отчет включить дополнительные листы раздела </w:t>
      </w:r>
      <w:r w:rsidRPr="00486DC0">
        <w:rPr>
          <w:sz w:val="28"/>
          <w:szCs w:val="28"/>
          <w:lang w:val="en-US"/>
        </w:rPr>
        <w:t>II</w:t>
      </w:r>
      <w:r w:rsidRPr="00486DC0">
        <w:rPr>
          <w:sz w:val="28"/>
          <w:szCs w:val="28"/>
        </w:rPr>
        <w:t xml:space="preserve"> </w:t>
      </w:r>
      <w:r w:rsidR="002655F5" w:rsidRPr="00486DC0">
        <w:rPr>
          <w:sz w:val="28"/>
          <w:szCs w:val="28"/>
        </w:rPr>
        <w:br/>
      </w:r>
      <w:r w:rsidRPr="00486DC0">
        <w:rPr>
          <w:sz w:val="28"/>
          <w:szCs w:val="28"/>
        </w:rPr>
        <w:t>формы</w:t>
      </w:r>
      <w:r w:rsidR="002655F5" w:rsidRPr="00486DC0">
        <w:rPr>
          <w:sz w:val="28"/>
          <w:szCs w:val="28"/>
        </w:rPr>
        <w:t xml:space="preserve"> № 11 (краткая)</w:t>
      </w:r>
      <w:r w:rsidRPr="00486DC0">
        <w:rPr>
          <w:sz w:val="28"/>
          <w:szCs w:val="28"/>
        </w:rPr>
        <w:t>.</w:t>
      </w:r>
    </w:p>
    <w:p w:rsidR="008B2DB8" w:rsidRPr="00486DC0" w:rsidRDefault="008B2DB8" w:rsidP="00D27528">
      <w:pPr>
        <w:autoSpaceDE w:val="0"/>
        <w:autoSpaceDN w:val="0"/>
        <w:adjustRightInd w:val="0"/>
        <w:ind w:firstLine="709"/>
        <w:jc w:val="both"/>
        <w:rPr>
          <w:sz w:val="28"/>
          <w:szCs w:val="28"/>
        </w:rPr>
      </w:pPr>
      <w:r w:rsidRPr="00486DC0">
        <w:rPr>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8B2DB8" w:rsidRPr="00486DC0" w:rsidRDefault="008B2DB8" w:rsidP="00D27528">
      <w:pPr>
        <w:autoSpaceDE w:val="0"/>
        <w:autoSpaceDN w:val="0"/>
        <w:adjustRightInd w:val="0"/>
        <w:ind w:firstLine="709"/>
        <w:jc w:val="both"/>
        <w:rPr>
          <w:sz w:val="28"/>
          <w:szCs w:val="28"/>
        </w:rPr>
      </w:pPr>
      <w:r w:rsidRPr="00486DC0">
        <w:rPr>
          <w:sz w:val="28"/>
          <w:szCs w:val="28"/>
        </w:rPr>
        <w:t>Все подразделения организации, расположенные по одному почтовому адресу, относятся к одному территориально обособленному подразделению; части организации, расположенные по разным почтовым адресам, отражаются как разные территориально обособленные подразделения. Части организации, расположенные по разным почтовым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w:t>
      </w:r>
    </w:p>
    <w:p w:rsidR="008B2DB8" w:rsidRPr="00486DC0" w:rsidRDefault="008B2DB8" w:rsidP="00D27528">
      <w:pPr>
        <w:autoSpaceDE w:val="0"/>
        <w:autoSpaceDN w:val="0"/>
        <w:adjustRightInd w:val="0"/>
        <w:ind w:firstLine="709"/>
        <w:jc w:val="both"/>
        <w:rPr>
          <w:sz w:val="28"/>
          <w:szCs w:val="28"/>
        </w:rPr>
      </w:pPr>
      <w:r w:rsidRPr="00486DC0">
        <w:rPr>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8B2DB8" w:rsidRPr="00486DC0" w:rsidRDefault="008B2DB8" w:rsidP="00D27528">
      <w:pPr>
        <w:autoSpaceDE w:val="0"/>
        <w:autoSpaceDN w:val="0"/>
        <w:adjustRightInd w:val="0"/>
        <w:ind w:firstLine="709"/>
        <w:jc w:val="both"/>
        <w:rPr>
          <w:sz w:val="28"/>
          <w:szCs w:val="28"/>
        </w:rPr>
      </w:pPr>
      <w:r w:rsidRPr="00486DC0">
        <w:rPr>
          <w:sz w:val="28"/>
          <w:szCs w:val="28"/>
        </w:rPr>
        <w:t xml:space="preserve">Среднегодовая полная учетная стоимость основных фондов для территориально обособленного подразделения определяется так же, как и для организации в целом. </w:t>
      </w:r>
    </w:p>
    <w:p w:rsidR="008B2DB8" w:rsidRPr="00486DC0" w:rsidRDefault="008B2DB8" w:rsidP="00D27528">
      <w:pPr>
        <w:autoSpaceDE w:val="0"/>
        <w:autoSpaceDN w:val="0"/>
        <w:adjustRightInd w:val="0"/>
        <w:ind w:firstLine="709"/>
        <w:jc w:val="both"/>
        <w:rPr>
          <w:sz w:val="28"/>
          <w:szCs w:val="28"/>
        </w:rPr>
      </w:pPr>
      <w:r w:rsidRPr="00486DC0">
        <w:rPr>
          <w:sz w:val="28"/>
          <w:szCs w:val="28"/>
        </w:rPr>
        <w:t>При отсутствии подробных данных о наличии и движении в течение отчетного года основных фондов по территориально обособленному подразделению его среднегодовую стоимость предварительно можно определить одним из двух методов:</w:t>
      </w:r>
    </w:p>
    <w:p w:rsidR="008B2DB8" w:rsidRPr="00486DC0" w:rsidRDefault="008B2DB8" w:rsidP="00D27528">
      <w:pPr>
        <w:autoSpaceDE w:val="0"/>
        <w:autoSpaceDN w:val="0"/>
        <w:adjustRightInd w:val="0"/>
        <w:ind w:firstLine="709"/>
        <w:jc w:val="both"/>
        <w:rPr>
          <w:sz w:val="28"/>
          <w:szCs w:val="28"/>
        </w:rPr>
      </w:pPr>
      <w:r w:rsidRPr="00486DC0">
        <w:rPr>
          <w:sz w:val="28"/>
          <w:szCs w:val="28"/>
        </w:rPr>
        <w:t>а) как среднюю арифметическ</w:t>
      </w:r>
      <w:r w:rsidR="00C62EB4" w:rsidRPr="00486DC0">
        <w:rPr>
          <w:sz w:val="28"/>
          <w:szCs w:val="28"/>
        </w:rPr>
        <w:t xml:space="preserve">ую из полной учетной стоимости </w:t>
      </w:r>
      <w:r w:rsidRPr="00486DC0">
        <w:rPr>
          <w:sz w:val="28"/>
          <w:szCs w:val="28"/>
        </w:rPr>
        <w:t>основных фондов этого подразделения на начало года и конец года (с учетом переоценки);</w:t>
      </w:r>
    </w:p>
    <w:p w:rsidR="008B2DB8" w:rsidRPr="00486DC0" w:rsidRDefault="008B2DB8" w:rsidP="00D27528">
      <w:pPr>
        <w:autoSpaceDE w:val="0"/>
        <w:autoSpaceDN w:val="0"/>
        <w:adjustRightInd w:val="0"/>
        <w:ind w:firstLine="709"/>
        <w:jc w:val="both"/>
        <w:rPr>
          <w:sz w:val="28"/>
          <w:szCs w:val="28"/>
        </w:rPr>
      </w:pPr>
      <w:r w:rsidRPr="00486DC0">
        <w:rPr>
          <w:sz w:val="28"/>
          <w:szCs w:val="28"/>
        </w:rPr>
        <w:t>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на начало и конец год</w:t>
      </w:r>
      <w:r w:rsidR="00C62EB4" w:rsidRPr="00486DC0">
        <w:rPr>
          <w:sz w:val="28"/>
          <w:szCs w:val="28"/>
        </w:rPr>
        <w:t xml:space="preserve">а, в разах; определить среднюю </w:t>
      </w:r>
      <w:r w:rsidRPr="00486DC0">
        <w:rPr>
          <w:sz w:val="28"/>
          <w:szCs w:val="28"/>
        </w:rPr>
        <w:t>арифметическую между этими долями; умножить результат на среднегодовую стоимость основ</w:t>
      </w:r>
      <w:r w:rsidR="002655F5" w:rsidRPr="00486DC0">
        <w:rPr>
          <w:sz w:val="28"/>
          <w:szCs w:val="28"/>
        </w:rPr>
        <w:t>ных фондов (строка</w:t>
      </w:r>
      <w:r w:rsidRPr="00486DC0">
        <w:rPr>
          <w:sz w:val="28"/>
          <w:szCs w:val="28"/>
        </w:rPr>
        <w:t xml:space="preserve"> </w:t>
      </w:r>
      <w:r w:rsidR="00DC47AD" w:rsidRPr="00486DC0">
        <w:rPr>
          <w:sz w:val="28"/>
          <w:szCs w:val="28"/>
        </w:rPr>
        <w:t>29</w:t>
      </w:r>
      <w:r w:rsidRPr="00486DC0">
        <w:rPr>
          <w:sz w:val="28"/>
          <w:szCs w:val="28"/>
        </w:rPr>
        <w:t xml:space="preserve"> отчета).</w:t>
      </w:r>
    </w:p>
    <w:p w:rsidR="008B2DB8" w:rsidRPr="00486DC0" w:rsidRDefault="008B2DB8" w:rsidP="00D27528">
      <w:pPr>
        <w:autoSpaceDE w:val="0"/>
        <w:autoSpaceDN w:val="0"/>
        <w:adjustRightInd w:val="0"/>
        <w:ind w:firstLine="709"/>
        <w:jc w:val="both"/>
        <w:rPr>
          <w:sz w:val="28"/>
          <w:szCs w:val="28"/>
        </w:rPr>
      </w:pPr>
      <w:r w:rsidRPr="00486DC0">
        <w:rPr>
          <w:sz w:val="28"/>
          <w:szCs w:val="28"/>
        </w:rPr>
        <w:t>Затем полученные данные по всем территориальным подразделениям, отраженным в разделе, должны быть досчитаны до суммарной величи</w:t>
      </w:r>
      <w:r w:rsidR="0002297C" w:rsidRPr="00486DC0">
        <w:rPr>
          <w:sz w:val="28"/>
          <w:szCs w:val="28"/>
        </w:rPr>
        <w:t xml:space="preserve">ны, отражаемой в строке </w:t>
      </w:r>
      <w:r w:rsidR="00DC47AD" w:rsidRPr="00486DC0">
        <w:rPr>
          <w:sz w:val="28"/>
          <w:szCs w:val="28"/>
        </w:rPr>
        <w:t>29</w:t>
      </w:r>
      <w:r w:rsidR="0002297C" w:rsidRPr="00486DC0">
        <w:rPr>
          <w:sz w:val="28"/>
          <w:szCs w:val="28"/>
        </w:rPr>
        <w:t>:</w:t>
      </w:r>
      <w:r w:rsidRPr="00486DC0">
        <w:rPr>
          <w:sz w:val="28"/>
          <w:szCs w:val="28"/>
        </w:rPr>
        <w:t xml:space="preserve"> </w:t>
      </w:r>
    </w:p>
    <w:p w:rsidR="008B2DB8" w:rsidRPr="00486DC0" w:rsidRDefault="002655F5" w:rsidP="00087E22">
      <w:pPr>
        <w:pStyle w:val="af6"/>
        <w:numPr>
          <w:ilvl w:val="0"/>
          <w:numId w:val="12"/>
        </w:numPr>
        <w:spacing w:after="0"/>
        <w:ind w:left="0" w:firstLine="709"/>
        <w:jc w:val="both"/>
        <w:rPr>
          <w:sz w:val="28"/>
          <w:szCs w:val="28"/>
        </w:rPr>
      </w:pPr>
      <w:r w:rsidRPr="00486DC0">
        <w:rPr>
          <w:sz w:val="28"/>
          <w:szCs w:val="28"/>
        </w:rPr>
        <w:lastRenderedPageBreak/>
        <w:t>Σ строк</w:t>
      </w:r>
      <w:r w:rsidR="008B2DB8" w:rsidRPr="00486DC0">
        <w:rPr>
          <w:sz w:val="28"/>
          <w:szCs w:val="28"/>
        </w:rPr>
        <w:t xml:space="preserve"> </w:t>
      </w:r>
      <w:r w:rsidR="00DC47AD" w:rsidRPr="00486DC0">
        <w:rPr>
          <w:sz w:val="28"/>
          <w:szCs w:val="28"/>
        </w:rPr>
        <w:t xml:space="preserve">30 </w:t>
      </w:r>
      <w:r w:rsidR="008B2DB8" w:rsidRPr="00486DC0">
        <w:rPr>
          <w:sz w:val="28"/>
          <w:szCs w:val="28"/>
        </w:rPr>
        <w:t xml:space="preserve">по </w:t>
      </w:r>
      <w:r w:rsidR="008B2DB8" w:rsidRPr="00486DC0">
        <w:rPr>
          <w:sz w:val="28"/>
          <w:szCs w:val="28"/>
          <w:u w:val="single"/>
        </w:rPr>
        <w:t>территориально обособленным подразделениям</w:t>
      </w:r>
      <w:r w:rsidR="008B2DB8" w:rsidRPr="00486DC0">
        <w:rPr>
          <w:sz w:val="28"/>
          <w:szCs w:val="28"/>
        </w:rPr>
        <w:t xml:space="preserve"> и </w:t>
      </w:r>
      <w:r w:rsidR="008B2DB8" w:rsidRPr="00486DC0">
        <w:rPr>
          <w:sz w:val="28"/>
          <w:szCs w:val="28"/>
          <w:u w:val="single"/>
        </w:rPr>
        <w:t>головному подразделению</w:t>
      </w:r>
      <w:r w:rsidRPr="00486DC0">
        <w:rPr>
          <w:sz w:val="28"/>
          <w:szCs w:val="28"/>
        </w:rPr>
        <w:t xml:space="preserve"> = строке</w:t>
      </w:r>
      <w:r w:rsidR="008B2DB8" w:rsidRPr="00486DC0">
        <w:rPr>
          <w:sz w:val="28"/>
          <w:szCs w:val="28"/>
        </w:rPr>
        <w:t xml:space="preserve"> </w:t>
      </w:r>
      <w:r w:rsidR="00DC47AD" w:rsidRPr="00486DC0">
        <w:rPr>
          <w:sz w:val="28"/>
          <w:szCs w:val="28"/>
        </w:rPr>
        <w:t>29</w:t>
      </w:r>
      <w:r w:rsidR="008B2DB8" w:rsidRPr="00486DC0">
        <w:rPr>
          <w:sz w:val="28"/>
          <w:szCs w:val="28"/>
        </w:rPr>
        <w:t>.</w:t>
      </w:r>
    </w:p>
    <w:p w:rsidR="00453E2F" w:rsidRPr="00486DC0" w:rsidRDefault="00453E2F" w:rsidP="00D27528">
      <w:pPr>
        <w:pStyle w:val="af6"/>
        <w:spacing w:after="0"/>
        <w:ind w:left="0" w:firstLine="709"/>
        <w:jc w:val="both"/>
        <w:rPr>
          <w:snapToGrid w:val="0"/>
          <w:sz w:val="28"/>
          <w:szCs w:val="28"/>
        </w:rPr>
      </w:pPr>
      <w:r w:rsidRPr="00486DC0">
        <w:rPr>
          <w:sz w:val="28"/>
          <w:szCs w:val="28"/>
        </w:rPr>
        <w:t>3</w:t>
      </w:r>
      <w:r w:rsidR="00B35B68" w:rsidRPr="00486DC0">
        <w:rPr>
          <w:sz w:val="28"/>
          <w:szCs w:val="28"/>
        </w:rPr>
        <w:t>2</w:t>
      </w:r>
      <w:r w:rsidRPr="00486DC0">
        <w:rPr>
          <w:sz w:val="28"/>
          <w:szCs w:val="28"/>
        </w:rPr>
        <w:t xml:space="preserve">. </w:t>
      </w:r>
      <w:r w:rsidRPr="00486DC0">
        <w:rPr>
          <w:snapToGrid w:val="0"/>
          <w:sz w:val="28"/>
          <w:szCs w:val="28"/>
        </w:rPr>
        <w:t>После окончания заполнения формы рекомендуется провести арифметический и логический контроль данных всех разделов формы, включая расчет отно</w:t>
      </w:r>
      <w:r w:rsidR="00A12B5B" w:rsidRPr="00486DC0">
        <w:rPr>
          <w:snapToGrid w:val="0"/>
          <w:sz w:val="28"/>
          <w:szCs w:val="28"/>
        </w:rPr>
        <w:t>сительных показателей, а также</w:t>
      </w:r>
      <w:r w:rsidRPr="00486DC0">
        <w:rPr>
          <w:snapToGrid w:val="0"/>
          <w:sz w:val="28"/>
          <w:szCs w:val="28"/>
        </w:rPr>
        <w:t xml:space="preserve"> сопоставление абсолютных и относительных показателей с аналогичными данными из предыдущего отчета.</w:t>
      </w:r>
    </w:p>
    <w:p w:rsidR="00453E2F" w:rsidRPr="00486DC0" w:rsidRDefault="00453E2F" w:rsidP="00D27528">
      <w:pPr>
        <w:tabs>
          <w:tab w:val="left" w:pos="1215"/>
        </w:tabs>
        <w:autoSpaceDE w:val="0"/>
        <w:autoSpaceDN w:val="0"/>
        <w:adjustRightInd w:val="0"/>
        <w:ind w:firstLine="709"/>
        <w:jc w:val="both"/>
        <w:outlineLvl w:val="2"/>
        <w:rPr>
          <w:sz w:val="28"/>
          <w:szCs w:val="28"/>
        </w:rPr>
      </w:pPr>
      <w:r w:rsidRPr="00486DC0">
        <w:rPr>
          <w:snapToGrid w:val="0"/>
          <w:sz w:val="28"/>
          <w:szCs w:val="28"/>
        </w:rPr>
        <w:t xml:space="preserve">Необходимо проанализировать в динамике взаимосвязь </w:t>
      </w:r>
      <w:r w:rsidRPr="00486DC0">
        <w:rPr>
          <w:sz w:val="28"/>
          <w:szCs w:val="28"/>
        </w:rPr>
        <w:t>показателей обновления основных фондов (ввода новых основных фондов, их модернизации и реконструкции, и ликвидации основных фондов) с показателями состояния основных фондов (степени износа, их возраста), а также с изменением стоимости незавершенных объектов.</w:t>
      </w:r>
    </w:p>
    <w:p w:rsidR="00327C1C" w:rsidRPr="00486DC0" w:rsidRDefault="00327C1C" w:rsidP="00D27528">
      <w:pPr>
        <w:autoSpaceDE w:val="0"/>
        <w:autoSpaceDN w:val="0"/>
        <w:adjustRightInd w:val="0"/>
        <w:ind w:firstLine="709"/>
        <w:jc w:val="center"/>
        <w:outlineLvl w:val="2"/>
        <w:rPr>
          <w:b/>
          <w:sz w:val="28"/>
          <w:szCs w:val="28"/>
        </w:rPr>
      </w:pPr>
    </w:p>
    <w:p w:rsidR="00795D42" w:rsidRPr="00486DC0" w:rsidRDefault="00795D42" w:rsidP="00D27528">
      <w:pPr>
        <w:autoSpaceDE w:val="0"/>
        <w:autoSpaceDN w:val="0"/>
        <w:adjustRightInd w:val="0"/>
        <w:ind w:firstLine="709"/>
        <w:jc w:val="both"/>
        <w:outlineLvl w:val="2"/>
        <w:rPr>
          <w:b/>
          <w:sz w:val="28"/>
          <w:szCs w:val="28"/>
        </w:rPr>
      </w:pPr>
    </w:p>
    <w:p w:rsidR="00A755C6" w:rsidRPr="00486DC0" w:rsidRDefault="00A755C6" w:rsidP="00D27528">
      <w:pPr>
        <w:autoSpaceDE w:val="0"/>
        <w:autoSpaceDN w:val="0"/>
        <w:adjustRightInd w:val="0"/>
        <w:ind w:firstLine="709"/>
        <w:jc w:val="both"/>
        <w:outlineLvl w:val="2"/>
        <w:rPr>
          <w:b/>
          <w:sz w:val="28"/>
          <w:szCs w:val="28"/>
        </w:rPr>
      </w:pPr>
    </w:p>
    <w:p w:rsidR="005E1935" w:rsidRPr="00A534BB" w:rsidRDefault="00375923" w:rsidP="00D27528">
      <w:pPr>
        <w:autoSpaceDE w:val="0"/>
        <w:autoSpaceDN w:val="0"/>
        <w:adjustRightInd w:val="0"/>
        <w:ind w:firstLine="709"/>
        <w:jc w:val="center"/>
        <w:outlineLvl w:val="2"/>
        <w:rPr>
          <w:b/>
          <w:sz w:val="28"/>
          <w:szCs w:val="28"/>
        </w:rPr>
      </w:pPr>
      <w:r w:rsidRPr="00486DC0">
        <w:rPr>
          <w:b/>
          <w:sz w:val="28"/>
          <w:szCs w:val="28"/>
        </w:rPr>
        <w:t>_____</w:t>
      </w:r>
      <w:r w:rsidR="00B54005" w:rsidRPr="00486DC0">
        <w:rPr>
          <w:b/>
          <w:sz w:val="28"/>
          <w:szCs w:val="28"/>
        </w:rPr>
        <w:t>______</w:t>
      </w:r>
      <w:bookmarkStart w:id="0" w:name="_GoBack"/>
      <w:bookmarkEnd w:id="0"/>
    </w:p>
    <w:sectPr w:rsidR="005E1935" w:rsidRPr="00A534BB" w:rsidSect="000E70A7">
      <w:headerReference w:type="even" r:id="rId105"/>
      <w:headerReference w:type="default" r:id="rId106"/>
      <w:footerReference w:type="default" r:id="rId107"/>
      <w:footnotePr>
        <w:numFmt w:val="chicago"/>
        <w:numRestart w:val="eachPage"/>
      </w:footnotePr>
      <w:pgSz w:w="11906" w:h="16838" w:code="9"/>
      <w:pgMar w:top="1134" w:right="1133" w:bottom="709"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49" w:rsidRDefault="001A3249">
      <w:r>
        <w:separator/>
      </w:r>
    </w:p>
  </w:endnote>
  <w:endnote w:type="continuationSeparator" w:id="0">
    <w:p w:rsidR="001A3249" w:rsidRDefault="001A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0" w:rsidRDefault="00BF54B0" w:rsidP="00971F7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49" w:rsidRDefault="001A3249">
      <w:r>
        <w:separator/>
      </w:r>
    </w:p>
  </w:footnote>
  <w:footnote w:type="continuationSeparator" w:id="0">
    <w:p w:rsidR="001A3249" w:rsidRDefault="001A3249">
      <w:r>
        <w:continuationSeparator/>
      </w:r>
    </w:p>
  </w:footnote>
  <w:footnote w:id="1">
    <w:p w:rsidR="00BF54B0" w:rsidRDefault="00BF54B0" w:rsidP="00247DD4">
      <w:pPr>
        <w:pStyle w:val="afd"/>
      </w:pPr>
      <w:r>
        <w:rPr>
          <w:rStyle w:val="aff"/>
        </w:rPr>
        <w:footnoteRef/>
      </w:r>
      <w:r>
        <w:t xml:space="preserve"> </w:t>
      </w:r>
      <w:r w:rsidRPr="00C90AF4">
        <w:rPr>
          <w:sz w:val="18"/>
          <w:szCs w:val="18"/>
        </w:rPr>
        <w:t>Здесь и далее по тексту – значение термина приведено исключительно в целях заполнения формы № 11 (краткая).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0" w:rsidRDefault="00BF54B0" w:rsidP="00A8313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54B0" w:rsidRDefault="00BF54B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B0" w:rsidRDefault="00BF54B0" w:rsidP="0041055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86DC0">
      <w:rPr>
        <w:rStyle w:val="a9"/>
        <w:noProof/>
      </w:rPr>
      <w:t>45</w:t>
    </w:r>
    <w:r>
      <w:rPr>
        <w:rStyle w:val="a9"/>
      </w:rPr>
      <w:fldChar w:fldCharType="end"/>
    </w:r>
  </w:p>
  <w:p w:rsidR="00BF54B0" w:rsidRDefault="00BF54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D80"/>
    <w:multiLevelType w:val="hybridMultilevel"/>
    <w:tmpl w:val="389AD59C"/>
    <w:lvl w:ilvl="0" w:tplc="A00448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7752AF"/>
    <w:multiLevelType w:val="hybridMultilevel"/>
    <w:tmpl w:val="A726FFF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306D140B"/>
    <w:multiLevelType w:val="hybridMultilevel"/>
    <w:tmpl w:val="0DE8C60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3CC20F8B"/>
    <w:multiLevelType w:val="hybridMultilevel"/>
    <w:tmpl w:val="DDA20B3C"/>
    <w:lvl w:ilvl="0" w:tplc="6BA88A72">
      <w:start w:val="1"/>
      <w:numFmt w:val="decimal"/>
      <w:lvlText w:val="%1."/>
      <w:lvlJc w:val="left"/>
      <w:pPr>
        <w:ind w:left="885"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4">
    <w:nsid w:val="3FEB598D"/>
    <w:multiLevelType w:val="hybridMultilevel"/>
    <w:tmpl w:val="78549A80"/>
    <w:lvl w:ilvl="0" w:tplc="F946B6A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2A6E02"/>
    <w:multiLevelType w:val="hybridMultilevel"/>
    <w:tmpl w:val="4FDC387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6">
    <w:nsid w:val="51E44F8A"/>
    <w:multiLevelType w:val="hybridMultilevel"/>
    <w:tmpl w:val="3E78FD5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5D0B43CD"/>
    <w:multiLevelType w:val="hybridMultilevel"/>
    <w:tmpl w:val="822448D6"/>
    <w:lvl w:ilvl="0" w:tplc="555AF3A8">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63741FCE"/>
    <w:multiLevelType w:val="hybridMultilevel"/>
    <w:tmpl w:val="1DEAF7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65024BD2"/>
    <w:multiLevelType w:val="hybridMultilevel"/>
    <w:tmpl w:val="C0F6110C"/>
    <w:lvl w:ilvl="0" w:tplc="D522178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E0502AB"/>
    <w:multiLevelType w:val="hybridMultilevel"/>
    <w:tmpl w:val="103E8424"/>
    <w:lvl w:ilvl="0" w:tplc="9ECA5464">
      <w:start w:val="1"/>
      <w:numFmt w:val="decimal"/>
      <w:lvlText w:val="%1)"/>
      <w:lvlJc w:val="left"/>
      <w:pPr>
        <w:ind w:left="146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7AD809A8"/>
    <w:multiLevelType w:val="hybridMultilevel"/>
    <w:tmpl w:val="9036D2F4"/>
    <w:lvl w:ilvl="0" w:tplc="9ECA54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7D93417C"/>
    <w:multiLevelType w:val="hybridMultilevel"/>
    <w:tmpl w:val="CE728D84"/>
    <w:lvl w:ilvl="0" w:tplc="25523588">
      <w:start w:val="1"/>
      <w:numFmt w:val="bullet"/>
      <w:lvlText w:val=""/>
      <w:lvlJc w:val="left"/>
      <w:pPr>
        <w:ind w:left="720" w:hanging="360"/>
      </w:pPr>
      <w:rPr>
        <w:rFonts w:ascii="Wingdings" w:hAnsi="Wingdings"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num w:numId="1">
    <w:abstractNumId w:val="12"/>
  </w:num>
  <w:num w:numId="2">
    <w:abstractNumId w:val="6"/>
  </w:num>
  <w:num w:numId="3">
    <w:abstractNumId w:val="5"/>
  </w:num>
  <w:num w:numId="4">
    <w:abstractNumId w:val="2"/>
  </w:num>
  <w:num w:numId="5">
    <w:abstractNumId w:val="2"/>
  </w:num>
  <w:num w:numId="6">
    <w:abstractNumId w:val="6"/>
  </w:num>
  <w:num w:numId="7">
    <w:abstractNumId w:val="1"/>
  </w:num>
  <w:num w:numId="8">
    <w:abstractNumId w:val="11"/>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53"/>
    <w:rsid w:val="000006AA"/>
    <w:rsid w:val="00000710"/>
    <w:rsid w:val="00000D69"/>
    <w:rsid w:val="00003F0D"/>
    <w:rsid w:val="00004394"/>
    <w:rsid w:val="000066CC"/>
    <w:rsid w:val="00006BB5"/>
    <w:rsid w:val="00007226"/>
    <w:rsid w:val="00007252"/>
    <w:rsid w:val="00007297"/>
    <w:rsid w:val="00007A89"/>
    <w:rsid w:val="00010A10"/>
    <w:rsid w:val="00011643"/>
    <w:rsid w:val="0001594A"/>
    <w:rsid w:val="000169AD"/>
    <w:rsid w:val="00016A34"/>
    <w:rsid w:val="00020BF5"/>
    <w:rsid w:val="00021BF7"/>
    <w:rsid w:val="0002297C"/>
    <w:rsid w:val="0002378D"/>
    <w:rsid w:val="00024B7B"/>
    <w:rsid w:val="000300D5"/>
    <w:rsid w:val="000304B0"/>
    <w:rsid w:val="00031613"/>
    <w:rsid w:val="00032045"/>
    <w:rsid w:val="00035BE3"/>
    <w:rsid w:val="00035BF4"/>
    <w:rsid w:val="000368A9"/>
    <w:rsid w:val="0004001D"/>
    <w:rsid w:val="00040501"/>
    <w:rsid w:val="000407C5"/>
    <w:rsid w:val="00041D06"/>
    <w:rsid w:val="0004257B"/>
    <w:rsid w:val="00043510"/>
    <w:rsid w:val="000444A9"/>
    <w:rsid w:val="0004669F"/>
    <w:rsid w:val="000469B8"/>
    <w:rsid w:val="00046D5A"/>
    <w:rsid w:val="00051074"/>
    <w:rsid w:val="00051979"/>
    <w:rsid w:val="00055D25"/>
    <w:rsid w:val="00055FB2"/>
    <w:rsid w:val="000570AF"/>
    <w:rsid w:val="00064C4D"/>
    <w:rsid w:val="000653D7"/>
    <w:rsid w:val="0006573A"/>
    <w:rsid w:val="000678F4"/>
    <w:rsid w:val="000709EF"/>
    <w:rsid w:val="000758FE"/>
    <w:rsid w:val="00080468"/>
    <w:rsid w:val="00080761"/>
    <w:rsid w:val="00080FE5"/>
    <w:rsid w:val="00082123"/>
    <w:rsid w:val="000830C6"/>
    <w:rsid w:val="00083A57"/>
    <w:rsid w:val="00083C44"/>
    <w:rsid w:val="00084349"/>
    <w:rsid w:val="00084CA1"/>
    <w:rsid w:val="0008512F"/>
    <w:rsid w:val="00086856"/>
    <w:rsid w:val="00086C55"/>
    <w:rsid w:val="00086CE0"/>
    <w:rsid w:val="00087E22"/>
    <w:rsid w:val="00091D37"/>
    <w:rsid w:val="00091EF4"/>
    <w:rsid w:val="00093FA0"/>
    <w:rsid w:val="000966BB"/>
    <w:rsid w:val="00096B3A"/>
    <w:rsid w:val="000A00CB"/>
    <w:rsid w:val="000A04A3"/>
    <w:rsid w:val="000A30E0"/>
    <w:rsid w:val="000A3B0A"/>
    <w:rsid w:val="000A47B9"/>
    <w:rsid w:val="000A499D"/>
    <w:rsid w:val="000A5A23"/>
    <w:rsid w:val="000A5BAD"/>
    <w:rsid w:val="000A7168"/>
    <w:rsid w:val="000B1F3A"/>
    <w:rsid w:val="000B2F6A"/>
    <w:rsid w:val="000B31BC"/>
    <w:rsid w:val="000B44CE"/>
    <w:rsid w:val="000B6C40"/>
    <w:rsid w:val="000B7829"/>
    <w:rsid w:val="000C1019"/>
    <w:rsid w:val="000C4BDE"/>
    <w:rsid w:val="000C5672"/>
    <w:rsid w:val="000C6F2D"/>
    <w:rsid w:val="000C729E"/>
    <w:rsid w:val="000D1C43"/>
    <w:rsid w:val="000D2D8E"/>
    <w:rsid w:val="000D418D"/>
    <w:rsid w:val="000D561A"/>
    <w:rsid w:val="000D7DB7"/>
    <w:rsid w:val="000D7EE1"/>
    <w:rsid w:val="000E106A"/>
    <w:rsid w:val="000E18C2"/>
    <w:rsid w:val="000E4673"/>
    <w:rsid w:val="000E5A94"/>
    <w:rsid w:val="000E6A43"/>
    <w:rsid w:val="000E70A7"/>
    <w:rsid w:val="000E70FA"/>
    <w:rsid w:val="000E7276"/>
    <w:rsid w:val="000F0901"/>
    <w:rsid w:val="000F3A01"/>
    <w:rsid w:val="000F3A3E"/>
    <w:rsid w:val="000F4577"/>
    <w:rsid w:val="000F51E0"/>
    <w:rsid w:val="000F52D5"/>
    <w:rsid w:val="000F5861"/>
    <w:rsid w:val="000F5C9F"/>
    <w:rsid w:val="000F6118"/>
    <w:rsid w:val="000F7E64"/>
    <w:rsid w:val="00100024"/>
    <w:rsid w:val="00100772"/>
    <w:rsid w:val="001008DB"/>
    <w:rsid w:val="0010233C"/>
    <w:rsid w:val="001072AE"/>
    <w:rsid w:val="0011067E"/>
    <w:rsid w:val="00113454"/>
    <w:rsid w:val="001144F9"/>
    <w:rsid w:val="00115201"/>
    <w:rsid w:val="00115A7E"/>
    <w:rsid w:val="001214ED"/>
    <w:rsid w:val="001226BD"/>
    <w:rsid w:val="0012294C"/>
    <w:rsid w:val="00123A65"/>
    <w:rsid w:val="0012493E"/>
    <w:rsid w:val="00125B63"/>
    <w:rsid w:val="00130A7A"/>
    <w:rsid w:val="00133468"/>
    <w:rsid w:val="00137366"/>
    <w:rsid w:val="001428D3"/>
    <w:rsid w:val="00143759"/>
    <w:rsid w:val="0014404D"/>
    <w:rsid w:val="00144D4E"/>
    <w:rsid w:val="001466BE"/>
    <w:rsid w:val="00153674"/>
    <w:rsid w:val="00156078"/>
    <w:rsid w:val="00160467"/>
    <w:rsid w:val="00160D95"/>
    <w:rsid w:val="001621D9"/>
    <w:rsid w:val="0016247E"/>
    <w:rsid w:val="00163187"/>
    <w:rsid w:val="0016499B"/>
    <w:rsid w:val="00165F59"/>
    <w:rsid w:val="0016633A"/>
    <w:rsid w:val="0016637B"/>
    <w:rsid w:val="0016798A"/>
    <w:rsid w:val="00171245"/>
    <w:rsid w:val="0017178A"/>
    <w:rsid w:val="0017262E"/>
    <w:rsid w:val="0017504D"/>
    <w:rsid w:val="00176C52"/>
    <w:rsid w:val="00177A26"/>
    <w:rsid w:val="001818B8"/>
    <w:rsid w:val="001818EC"/>
    <w:rsid w:val="001825C7"/>
    <w:rsid w:val="0018270C"/>
    <w:rsid w:val="0018558E"/>
    <w:rsid w:val="001874D9"/>
    <w:rsid w:val="00187CEC"/>
    <w:rsid w:val="00192ACC"/>
    <w:rsid w:val="00194AE4"/>
    <w:rsid w:val="00195D2A"/>
    <w:rsid w:val="00196B2B"/>
    <w:rsid w:val="00196D7B"/>
    <w:rsid w:val="00197164"/>
    <w:rsid w:val="001A0075"/>
    <w:rsid w:val="001A12AC"/>
    <w:rsid w:val="001A1DA5"/>
    <w:rsid w:val="001A2346"/>
    <w:rsid w:val="001A2DED"/>
    <w:rsid w:val="001A3249"/>
    <w:rsid w:val="001A4314"/>
    <w:rsid w:val="001A479F"/>
    <w:rsid w:val="001A49EA"/>
    <w:rsid w:val="001B065E"/>
    <w:rsid w:val="001B1438"/>
    <w:rsid w:val="001B4ADA"/>
    <w:rsid w:val="001B56F3"/>
    <w:rsid w:val="001B5E83"/>
    <w:rsid w:val="001B6D19"/>
    <w:rsid w:val="001C095E"/>
    <w:rsid w:val="001C115A"/>
    <w:rsid w:val="001C11BB"/>
    <w:rsid w:val="001C34E7"/>
    <w:rsid w:val="001C363F"/>
    <w:rsid w:val="001C4060"/>
    <w:rsid w:val="001C5A25"/>
    <w:rsid w:val="001C7010"/>
    <w:rsid w:val="001C75B5"/>
    <w:rsid w:val="001D04A6"/>
    <w:rsid w:val="001D0D7D"/>
    <w:rsid w:val="001D4473"/>
    <w:rsid w:val="001D5C8A"/>
    <w:rsid w:val="001D74B7"/>
    <w:rsid w:val="001E0BAA"/>
    <w:rsid w:val="001E3DB0"/>
    <w:rsid w:val="001E5086"/>
    <w:rsid w:val="001E5DDA"/>
    <w:rsid w:val="001E5F26"/>
    <w:rsid w:val="001E7E66"/>
    <w:rsid w:val="001F4BED"/>
    <w:rsid w:val="001F5834"/>
    <w:rsid w:val="001F60DD"/>
    <w:rsid w:val="001F67FF"/>
    <w:rsid w:val="001F68E3"/>
    <w:rsid w:val="001F7E1A"/>
    <w:rsid w:val="00201227"/>
    <w:rsid w:val="00204363"/>
    <w:rsid w:val="0020441D"/>
    <w:rsid w:val="002051AF"/>
    <w:rsid w:val="002068C0"/>
    <w:rsid w:val="00207051"/>
    <w:rsid w:val="00207572"/>
    <w:rsid w:val="00207E3E"/>
    <w:rsid w:val="00211C04"/>
    <w:rsid w:val="00212FB2"/>
    <w:rsid w:val="00213A56"/>
    <w:rsid w:val="00214188"/>
    <w:rsid w:val="002147AE"/>
    <w:rsid w:val="002149BB"/>
    <w:rsid w:val="002152AE"/>
    <w:rsid w:val="0021601B"/>
    <w:rsid w:val="00216046"/>
    <w:rsid w:val="002208D8"/>
    <w:rsid w:val="00221FB8"/>
    <w:rsid w:val="00222463"/>
    <w:rsid w:val="002225B9"/>
    <w:rsid w:val="00223C68"/>
    <w:rsid w:val="00224B64"/>
    <w:rsid w:val="002255E8"/>
    <w:rsid w:val="00225658"/>
    <w:rsid w:val="00227180"/>
    <w:rsid w:val="002273D1"/>
    <w:rsid w:val="00231726"/>
    <w:rsid w:val="00231E9B"/>
    <w:rsid w:val="0023384E"/>
    <w:rsid w:val="00234012"/>
    <w:rsid w:val="00234507"/>
    <w:rsid w:val="00237C9A"/>
    <w:rsid w:val="002405AB"/>
    <w:rsid w:val="00240BC4"/>
    <w:rsid w:val="002415B6"/>
    <w:rsid w:val="00241F5F"/>
    <w:rsid w:val="0024236F"/>
    <w:rsid w:val="00242941"/>
    <w:rsid w:val="0024343F"/>
    <w:rsid w:val="00245774"/>
    <w:rsid w:val="002470A1"/>
    <w:rsid w:val="00247857"/>
    <w:rsid w:val="00247DD4"/>
    <w:rsid w:val="002516C9"/>
    <w:rsid w:val="00255303"/>
    <w:rsid w:val="0025553C"/>
    <w:rsid w:val="00255616"/>
    <w:rsid w:val="00257FD0"/>
    <w:rsid w:val="0026072F"/>
    <w:rsid w:val="00262A40"/>
    <w:rsid w:val="00262F45"/>
    <w:rsid w:val="002655F5"/>
    <w:rsid w:val="00267D2A"/>
    <w:rsid w:val="00270149"/>
    <w:rsid w:val="002708E4"/>
    <w:rsid w:val="00271367"/>
    <w:rsid w:val="00272400"/>
    <w:rsid w:val="0027371E"/>
    <w:rsid w:val="00274CEC"/>
    <w:rsid w:val="00276050"/>
    <w:rsid w:val="002768F5"/>
    <w:rsid w:val="0027730F"/>
    <w:rsid w:val="00277575"/>
    <w:rsid w:val="00280A08"/>
    <w:rsid w:val="00281B2E"/>
    <w:rsid w:val="00281BA8"/>
    <w:rsid w:val="0028276E"/>
    <w:rsid w:val="00283745"/>
    <w:rsid w:val="00286EF3"/>
    <w:rsid w:val="00287B55"/>
    <w:rsid w:val="002909B2"/>
    <w:rsid w:val="002926C0"/>
    <w:rsid w:val="00293912"/>
    <w:rsid w:val="002941A5"/>
    <w:rsid w:val="002A12E8"/>
    <w:rsid w:val="002A46FF"/>
    <w:rsid w:val="002A49B2"/>
    <w:rsid w:val="002A4CDD"/>
    <w:rsid w:val="002A6594"/>
    <w:rsid w:val="002A69B3"/>
    <w:rsid w:val="002A7A44"/>
    <w:rsid w:val="002B1D88"/>
    <w:rsid w:val="002B1FBD"/>
    <w:rsid w:val="002B2EA0"/>
    <w:rsid w:val="002B49CD"/>
    <w:rsid w:val="002B56D5"/>
    <w:rsid w:val="002B5DD6"/>
    <w:rsid w:val="002C2576"/>
    <w:rsid w:val="002C287A"/>
    <w:rsid w:val="002C306D"/>
    <w:rsid w:val="002C38E6"/>
    <w:rsid w:val="002C4C0A"/>
    <w:rsid w:val="002C4CE1"/>
    <w:rsid w:val="002C507F"/>
    <w:rsid w:val="002D0F76"/>
    <w:rsid w:val="002D158E"/>
    <w:rsid w:val="002D200D"/>
    <w:rsid w:val="002D2D74"/>
    <w:rsid w:val="002D3408"/>
    <w:rsid w:val="002D65C2"/>
    <w:rsid w:val="002D7D3D"/>
    <w:rsid w:val="002D7F6F"/>
    <w:rsid w:val="002E01D6"/>
    <w:rsid w:val="002E1F7F"/>
    <w:rsid w:val="002E4C4D"/>
    <w:rsid w:val="002E6FAA"/>
    <w:rsid w:val="002F05AD"/>
    <w:rsid w:val="002F11CD"/>
    <w:rsid w:val="002F2FFA"/>
    <w:rsid w:val="002F42B4"/>
    <w:rsid w:val="002F6D0E"/>
    <w:rsid w:val="0030128F"/>
    <w:rsid w:val="00301633"/>
    <w:rsid w:val="00301655"/>
    <w:rsid w:val="00301AAA"/>
    <w:rsid w:val="00301F90"/>
    <w:rsid w:val="003023CA"/>
    <w:rsid w:val="003032B0"/>
    <w:rsid w:val="00304164"/>
    <w:rsid w:val="003050D1"/>
    <w:rsid w:val="003051A3"/>
    <w:rsid w:val="0030562B"/>
    <w:rsid w:val="00306089"/>
    <w:rsid w:val="003062A8"/>
    <w:rsid w:val="003101CC"/>
    <w:rsid w:val="00310CF0"/>
    <w:rsid w:val="0031149A"/>
    <w:rsid w:val="00311AAB"/>
    <w:rsid w:val="00313163"/>
    <w:rsid w:val="00313AA4"/>
    <w:rsid w:val="00314E9F"/>
    <w:rsid w:val="003153B3"/>
    <w:rsid w:val="003174A1"/>
    <w:rsid w:val="00317E56"/>
    <w:rsid w:val="003204E7"/>
    <w:rsid w:val="003208A1"/>
    <w:rsid w:val="003210AC"/>
    <w:rsid w:val="003212D4"/>
    <w:rsid w:val="00322B4D"/>
    <w:rsid w:val="0032350F"/>
    <w:rsid w:val="00324502"/>
    <w:rsid w:val="00325276"/>
    <w:rsid w:val="0032568F"/>
    <w:rsid w:val="00327C1C"/>
    <w:rsid w:val="003305A4"/>
    <w:rsid w:val="0033148C"/>
    <w:rsid w:val="003328D5"/>
    <w:rsid w:val="0033404D"/>
    <w:rsid w:val="003349D5"/>
    <w:rsid w:val="00337A4F"/>
    <w:rsid w:val="00340884"/>
    <w:rsid w:val="00342E39"/>
    <w:rsid w:val="00343D31"/>
    <w:rsid w:val="0034658B"/>
    <w:rsid w:val="00346EE2"/>
    <w:rsid w:val="00347956"/>
    <w:rsid w:val="00347C57"/>
    <w:rsid w:val="003513C4"/>
    <w:rsid w:val="00351D05"/>
    <w:rsid w:val="00352964"/>
    <w:rsid w:val="00352FA3"/>
    <w:rsid w:val="003552AA"/>
    <w:rsid w:val="00355705"/>
    <w:rsid w:val="00355E63"/>
    <w:rsid w:val="00363D51"/>
    <w:rsid w:val="00364669"/>
    <w:rsid w:val="0036718A"/>
    <w:rsid w:val="00370136"/>
    <w:rsid w:val="00372F5F"/>
    <w:rsid w:val="00373634"/>
    <w:rsid w:val="003740B4"/>
    <w:rsid w:val="00374183"/>
    <w:rsid w:val="00375923"/>
    <w:rsid w:val="00375FEE"/>
    <w:rsid w:val="003777F7"/>
    <w:rsid w:val="003808AE"/>
    <w:rsid w:val="00381EBF"/>
    <w:rsid w:val="003829F2"/>
    <w:rsid w:val="0038487D"/>
    <w:rsid w:val="00386433"/>
    <w:rsid w:val="00391B96"/>
    <w:rsid w:val="00392D57"/>
    <w:rsid w:val="003931EA"/>
    <w:rsid w:val="003945FD"/>
    <w:rsid w:val="00395085"/>
    <w:rsid w:val="0039718D"/>
    <w:rsid w:val="00397732"/>
    <w:rsid w:val="003A0696"/>
    <w:rsid w:val="003A0ED0"/>
    <w:rsid w:val="003A21A2"/>
    <w:rsid w:val="003A4837"/>
    <w:rsid w:val="003A5AAC"/>
    <w:rsid w:val="003B10D8"/>
    <w:rsid w:val="003B239A"/>
    <w:rsid w:val="003B4349"/>
    <w:rsid w:val="003B4C9C"/>
    <w:rsid w:val="003C0345"/>
    <w:rsid w:val="003C0694"/>
    <w:rsid w:val="003C0ADB"/>
    <w:rsid w:val="003C1B30"/>
    <w:rsid w:val="003C256A"/>
    <w:rsid w:val="003C3D9A"/>
    <w:rsid w:val="003C46AB"/>
    <w:rsid w:val="003C47AD"/>
    <w:rsid w:val="003C48FD"/>
    <w:rsid w:val="003C50ED"/>
    <w:rsid w:val="003C5F9D"/>
    <w:rsid w:val="003C6ACC"/>
    <w:rsid w:val="003D074C"/>
    <w:rsid w:val="003D13AC"/>
    <w:rsid w:val="003D172D"/>
    <w:rsid w:val="003D1BF6"/>
    <w:rsid w:val="003D1CFE"/>
    <w:rsid w:val="003D7113"/>
    <w:rsid w:val="003E47C4"/>
    <w:rsid w:val="003E604B"/>
    <w:rsid w:val="003E637C"/>
    <w:rsid w:val="003E63D7"/>
    <w:rsid w:val="003E67FB"/>
    <w:rsid w:val="003F05A7"/>
    <w:rsid w:val="003F1192"/>
    <w:rsid w:val="003F1525"/>
    <w:rsid w:val="003F163F"/>
    <w:rsid w:val="003F1900"/>
    <w:rsid w:val="003F26C9"/>
    <w:rsid w:val="003F50BC"/>
    <w:rsid w:val="003F5E53"/>
    <w:rsid w:val="00400721"/>
    <w:rsid w:val="00401348"/>
    <w:rsid w:val="004018B2"/>
    <w:rsid w:val="004019AD"/>
    <w:rsid w:val="00401A79"/>
    <w:rsid w:val="00401BDD"/>
    <w:rsid w:val="00402293"/>
    <w:rsid w:val="00402520"/>
    <w:rsid w:val="00403AAB"/>
    <w:rsid w:val="00405F77"/>
    <w:rsid w:val="00406A97"/>
    <w:rsid w:val="00407218"/>
    <w:rsid w:val="004076E6"/>
    <w:rsid w:val="00407DEC"/>
    <w:rsid w:val="004104F1"/>
    <w:rsid w:val="00410552"/>
    <w:rsid w:val="004109A8"/>
    <w:rsid w:val="00413B2D"/>
    <w:rsid w:val="00413EA9"/>
    <w:rsid w:val="0041647D"/>
    <w:rsid w:val="004168DE"/>
    <w:rsid w:val="004172BE"/>
    <w:rsid w:val="004200E9"/>
    <w:rsid w:val="00420F89"/>
    <w:rsid w:val="0042186C"/>
    <w:rsid w:val="00421B33"/>
    <w:rsid w:val="0042320C"/>
    <w:rsid w:val="004276CA"/>
    <w:rsid w:val="00427B8A"/>
    <w:rsid w:val="004313CA"/>
    <w:rsid w:val="00432A73"/>
    <w:rsid w:val="00432D01"/>
    <w:rsid w:val="0043316C"/>
    <w:rsid w:val="00433C6D"/>
    <w:rsid w:val="0043454F"/>
    <w:rsid w:val="004346AB"/>
    <w:rsid w:val="00441B0B"/>
    <w:rsid w:val="00442497"/>
    <w:rsid w:val="00443984"/>
    <w:rsid w:val="004440F6"/>
    <w:rsid w:val="004447C5"/>
    <w:rsid w:val="00444E66"/>
    <w:rsid w:val="00445D07"/>
    <w:rsid w:val="00447AC9"/>
    <w:rsid w:val="00450AC7"/>
    <w:rsid w:val="00452DD4"/>
    <w:rsid w:val="00453E2F"/>
    <w:rsid w:val="0045442A"/>
    <w:rsid w:val="004576FC"/>
    <w:rsid w:val="00457E00"/>
    <w:rsid w:val="00461C81"/>
    <w:rsid w:val="004656AC"/>
    <w:rsid w:val="00466698"/>
    <w:rsid w:val="00466B62"/>
    <w:rsid w:val="00470DE0"/>
    <w:rsid w:val="0047274A"/>
    <w:rsid w:val="00472A27"/>
    <w:rsid w:val="0047329C"/>
    <w:rsid w:val="00474DFA"/>
    <w:rsid w:val="00474FE3"/>
    <w:rsid w:val="004771DB"/>
    <w:rsid w:val="00477E21"/>
    <w:rsid w:val="004810A6"/>
    <w:rsid w:val="004813D3"/>
    <w:rsid w:val="00481ED5"/>
    <w:rsid w:val="00481FE5"/>
    <w:rsid w:val="00482A0D"/>
    <w:rsid w:val="00482A71"/>
    <w:rsid w:val="00482E54"/>
    <w:rsid w:val="004835D1"/>
    <w:rsid w:val="0048416A"/>
    <w:rsid w:val="00484280"/>
    <w:rsid w:val="0048441C"/>
    <w:rsid w:val="00486DC0"/>
    <w:rsid w:val="00486FCC"/>
    <w:rsid w:val="00487EE5"/>
    <w:rsid w:val="0049133B"/>
    <w:rsid w:val="00494787"/>
    <w:rsid w:val="004A131D"/>
    <w:rsid w:val="004A26D5"/>
    <w:rsid w:val="004A2DDA"/>
    <w:rsid w:val="004A3468"/>
    <w:rsid w:val="004A347C"/>
    <w:rsid w:val="004A5AD6"/>
    <w:rsid w:val="004A5AE3"/>
    <w:rsid w:val="004A5D68"/>
    <w:rsid w:val="004A667C"/>
    <w:rsid w:val="004A7470"/>
    <w:rsid w:val="004B0A83"/>
    <w:rsid w:val="004B1346"/>
    <w:rsid w:val="004B1D47"/>
    <w:rsid w:val="004B2085"/>
    <w:rsid w:val="004B2099"/>
    <w:rsid w:val="004B4D49"/>
    <w:rsid w:val="004B6741"/>
    <w:rsid w:val="004B6DC4"/>
    <w:rsid w:val="004C0696"/>
    <w:rsid w:val="004C0A77"/>
    <w:rsid w:val="004C14DE"/>
    <w:rsid w:val="004C209B"/>
    <w:rsid w:val="004C5A2A"/>
    <w:rsid w:val="004C5B9E"/>
    <w:rsid w:val="004C5CD9"/>
    <w:rsid w:val="004C78D7"/>
    <w:rsid w:val="004D044F"/>
    <w:rsid w:val="004D0E48"/>
    <w:rsid w:val="004D1639"/>
    <w:rsid w:val="004D375D"/>
    <w:rsid w:val="004D5A50"/>
    <w:rsid w:val="004D7AEF"/>
    <w:rsid w:val="004E065B"/>
    <w:rsid w:val="004E0DCF"/>
    <w:rsid w:val="004E34D3"/>
    <w:rsid w:val="004E4636"/>
    <w:rsid w:val="004E5551"/>
    <w:rsid w:val="004E6461"/>
    <w:rsid w:val="004E6814"/>
    <w:rsid w:val="004E76E4"/>
    <w:rsid w:val="004F3F4E"/>
    <w:rsid w:val="004F544F"/>
    <w:rsid w:val="004F5A48"/>
    <w:rsid w:val="004F7555"/>
    <w:rsid w:val="00501027"/>
    <w:rsid w:val="00503092"/>
    <w:rsid w:val="00504D9D"/>
    <w:rsid w:val="005052F2"/>
    <w:rsid w:val="00511128"/>
    <w:rsid w:val="0051171B"/>
    <w:rsid w:val="00512321"/>
    <w:rsid w:val="00515EB3"/>
    <w:rsid w:val="00521694"/>
    <w:rsid w:val="00522E04"/>
    <w:rsid w:val="0052704F"/>
    <w:rsid w:val="00527517"/>
    <w:rsid w:val="00530CFF"/>
    <w:rsid w:val="00537C58"/>
    <w:rsid w:val="00540576"/>
    <w:rsid w:val="00540739"/>
    <w:rsid w:val="00542DF6"/>
    <w:rsid w:val="00543EEA"/>
    <w:rsid w:val="005443C9"/>
    <w:rsid w:val="00544665"/>
    <w:rsid w:val="00544E2C"/>
    <w:rsid w:val="005457B4"/>
    <w:rsid w:val="00546354"/>
    <w:rsid w:val="00546E86"/>
    <w:rsid w:val="00550396"/>
    <w:rsid w:val="00550550"/>
    <w:rsid w:val="0055055A"/>
    <w:rsid w:val="005517E1"/>
    <w:rsid w:val="0055262D"/>
    <w:rsid w:val="00555B75"/>
    <w:rsid w:val="0055649E"/>
    <w:rsid w:val="005568F2"/>
    <w:rsid w:val="005614B8"/>
    <w:rsid w:val="00561FC2"/>
    <w:rsid w:val="0056230D"/>
    <w:rsid w:val="00562BF1"/>
    <w:rsid w:val="00563CA4"/>
    <w:rsid w:val="00565665"/>
    <w:rsid w:val="00565D68"/>
    <w:rsid w:val="0056634B"/>
    <w:rsid w:val="00566653"/>
    <w:rsid w:val="00567D90"/>
    <w:rsid w:val="0057085E"/>
    <w:rsid w:val="00571FFE"/>
    <w:rsid w:val="00573191"/>
    <w:rsid w:val="00573892"/>
    <w:rsid w:val="00573EBD"/>
    <w:rsid w:val="00575933"/>
    <w:rsid w:val="00580D16"/>
    <w:rsid w:val="0058176F"/>
    <w:rsid w:val="005828B3"/>
    <w:rsid w:val="00582F86"/>
    <w:rsid w:val="00583A3B"/>
    <w:rsid w:val="00583B26"/>
    <w:rsid w:val="00585794"/>
    <w:rsid w:val="005861C2"/>
    <w:rsid w:val="005871A2"/>
    <w:rsid w:val="00587F3F"/>
    <w:rsid w:val="005910EE"/>
    <w:rsid w:val="00592064"/>
    <w:rsid w:val="005925E0"/>
    <w:rsid w:val="00593C10"/>
    <w:rsid w:val="00594029"/>
    <w:rsid w:val="005940AB"/>
    <w:rsid w:val="00596E37"/>
    <w:rsid w:val="005A27B1"/>
    <w:rsid w:val="005A3FBC"/>
    <w:rsid w:val="005A4688"/>
    <w:rsid w:val="005A4910"/>
    <w:rsid w:val="005A4B20"/>
    <w:rsid w:val="005A5646"/>
    <w:rsid w:val="005A6C28"/>
    <w:rsid w:val="005A6D28"/>
    <w:rsid w:val="005B1493"/>
    <w:rsid w:val="005B2078"/>
    <w:rsid w:val="005B3FBB"/>
    <w:rsid w:val="005B48A0"/>
    <w:rsid w:val="005B7F02"/>
    <w:rsid w:val="005C06ED"/>
    <w:rsid w:val="005C07F3"/>
    <w:rsid w:val="005C19C2"/>
    <w:rsid w:val="005C7C0E"/>
    <w:rsid w:val="005D0AB4"/>
    <w:rsid w:val="005D0FB8"/>
    <w:rsid w:val="005D12BC"/>
    <w:rsid w:val="005D159F"/>
    <w:rsid w:val="005D1CA3"/>
    <w:rsid w:val="005D6DF1"/>
    <w:rsid w:val="005E17C7"/>
    <w:rsid w:val="005E1935"/>
    <w:rsid w:val="005E1A68"/>
    <w:rsid w:val="005E3B8A"/>
    <w:rsid w:val="005E5806"/>
    <w:rsid w:val="005E5AA5"/>
    <w:rsid w:val="005F19E0"/>
    <w:rsid w:val="005F1BA0"/>
    <w:rsid w:val="005F258A"/>
    <w:rsid w:val="005F2F87"/>
    <w:rsid w:val="005F409E"/>
    <w:rsid w:val="005F462C"/>
    <w:rsid w:val="005F59EF"/>
    <w:rsid w:val="005F5F20"/>
    <w:rsid w:val="005F63BB"/>
    <w:rsid w:val="005F71E0"/>
    <w:rsid w:val="005F7B04"/>
    <w:rsid w:val="005F7D32"/>
    <w:rsid w:val="00600A62"/>
    <w:rsid w:val="00601C59"/>
    <w:rsid w:val="006044C5"/>
    <w:rsid w:val="00605677"/>
    <w:rsid w:val="006115F8"/>
    <w:rsid w:val="00615496"/>
    <w:rsid w:val="006156EA"/>
    <w:rsid w:val="00616D23"/>
    <w:rsid w:val="00617A00"/>
    <w:rsid w:val="00620158"/>
    <w:rsid w:val="00620BB8"/>
    <w:rsid w:val="0062292B"/>
    <w:rsid w:val="00622BD7"/>
    <w:rsid w:val="0062419D"/>
    <w:rsid w:val="00624E52"/>
    <w:rsid w:val="006253E4"/>
    <w:rsid w:val="00626A08"/>
    <w:rsid w:val="00626C84"/>
    <w:rsid w:val="0062797C"/>
    <w:rsid w:val="00627B38"/>
    <w:rsid w:val="00631ACA"/>
    <w:rsid w:val="0063244C"/>
    <w:rsid w:val="00632E13"/>
    <w:rsid w:val="0063497D"/>
    <w:rsid w:val="00635544"/>
    <w:rsid w:val="00635CCE"/>
    <w:rsid w:val="0064477F"/>
    <w:rsid w:val="00646EC7"/>
    <w:rsid w:val="00650C8E"/>
    <w:rsid w:val="00651169"/>
    <w:rsid w:val="006511FE"/>
    <w:rsid w:val="00651A39"/>
    <w:rsid w:val="0065663D"/>
    <w:rsid w:val="00660A3A"/>
    <w:rsid w:val="00662ACE"/>
    <w:rsid w:val="00662F98"/>
    <w:rsid w:val="0066319B"/>
    <w:rsid w:val="00663563"/>
    <w:rsid w:val="006639E3"/>
    <w:rsid w:val="006644B2"/>
    <w:rsid w:val="00664F70"/>
    <w:rsid w:val="0066553B"/>
    <w:rsid w:val="00665D3B"/>
    <w:rsid w:val="00667E6A"/>
    <w:rsid w:val="00670ABD"/>
    <w:rsid w:val="00671599"/>
    <w:rsid w:val="00674747"/>
    <w:rsid w:val="00675532"/>
    <w:rsid w:val="00680D0A"/>
    <w:rsid w:val="0068175C"/>
    <w:rsid w:val="00681CD6"/>
    <w:rsid w:val="00681E43"/>
    <w:rsid w:val="006830EB"/>
    <w:rsid w:val="00684680"/>
    <w:rsid w:val="00685118"/>
    <w:rsid w:val="00687FCB"/>
    <w:rsid w:val="0069095A"/>
    <w:rsid w:val="00691449"/>
    <w:rsid w:val="00691680"/>
    <w:rsid w:val="00692562"/>
    <w:rsid w:val="00692DEF"/>
    <w:rsid w:val="006965A2"/>
    <w:rsid w:val="006A0B65"/>
    <w:rsid w:val="006A34A5"/>
    <w:rsid w:val="006A52EA"/>
    <w:rsid w:val="006A52FC"/>
    <w:rsid w:val="006A6AE4"/>
    <w:rsid w:val="006B0509"/>
    <w:rsid w:val="006B2BBD"/>
    <w:rsid w:val="006B362B"/>
    <w:rsid w:val="006B5E4E"/>
    <w:rsid w:val="006B60DC"/>
    <w:rsid w:val="006B700D"/>
    <w:rsid w:val="006C0B78"/>
    <w:rsid w:val="006C1D7C"/>
    <w:rsid w:val="006C27C8"/>
    <w:rsid w:val="006C2C7B"/>
    <w:rsid w:val="006C33A2"/>
    <w:rsid w:val="006C3B9D"/>
    <w:rsid w:val="006C4389"/>
    <w:rsid w:val="006C4B05"/>
    <w:rsid w:val="006C4BC9"/>
    <w:rsid w:val="006C7B49"/>
    <w:rsid w:val="006C7EC6"/>
    <w:rsid w:val="006C7F39"/>
    <w:rsid w:val="006D1D4C"/>
    <w:rsid w:val="006D5CB9"/>
    <w:rsid w:val="006D6316"/>
    <w:rsid w:val="006E04F3"/>
    <w:rsid w:val="006E0863"/>
    <w:rsid w:val="006E2AA6"/>
    <w:rsid w:val="006E5936"/>
    <w:rsid w:val="006E5EAB"/>
    <w:rsid w:val="006E709B"/>
    <w:rsid w:val="006E730F"/>
    <w:rsid w:val="006E7661"/>
    <w:rsid w:val="006E768C"/>
    <w:rsid w:val="006F093C"/>
    <w:rsid w:val="006F2C7B"/>
    <w:rsid w:val="006F304A"/>
    <w:rsid w:val="006F4A3E"/>
    <w:rsid w:val="006F538C"/>
    <w:rsid w:val="006F5611"/>
    <w:rsid w:val="006F59BC"/>
    <w:rsid w:val="006F5C64"/>
    <w:rsid w:val="006F6ED7"/>
    <w:rsid w:val="006F7332"/>
    <w:rsid w:val="007001F8"/>
    <w:rsid w:val="00700940"/>
    <w:rsid w:val="00702F4D"/>
    <w:rsid w:val="007031E9"/>
    <w:rsid w:val="0070505C"/>
    <w:rsid w:val="00707AA7"/>
    <w:rsid w:val="00707D48"/>
    <w:rsid w:val="007102FB"/>
    <w:rsid w:val="0071370F"/>
    <w:rsid w:val="0071382D"/>
    <w:rsid w:val="00715682"/>
    <w:rsid w:val="00715707"/>
    <w:rsid w:val="00715BF2"/>
    <w:rsid w:val="00715E20"/>
    <w:rsid w:val="00717BEC"/>
    <w:rsid w:val="00717E68"/>
    <w:rsid w:val="00725CF2"/>
    <w:rsid w:val="0072679C"/>
    <w:rsid w:val="00731F28"/>
    <w:rsid w:val="0073362E"/>
    <w:rsid w:val="00734C60"/>
    <w:rsid w:val="00735FB3"/>
    <w:rsid w:val="0073784F"/>
    <w:rsid w:val="00740B0F"/>
    <w:rsid w:val="00742942"/>
    <w:rsid w:val="00751C2C"/>
    <w:rsid w:val="00751E60"/>
    <w:rsid w:val="00754EBD"/>
    <w:rsid w:val="007557A7"/>
    <w:rsid w:val="00756B52"/>
    <w:rsid w:val="007610D4"/>
    <w:rsid w:val="007629DF"/>
    <w:rsid w:val="007634AD"/>
    <w:rsid w:val="00763790"/>
    <w:rsid w:val="00764FEB"/>
    <w:rsid w:val="00766289"/>
    <w:rsid w:val="00770590"/>
    <w:rsid w:val="00771ACC"/>
    <w:rsid w:val="00773AEC"/>
    <w:rsid w:val="00773DCE"/>
    <w:rsid w:val="00773F2E"/>
    <w:rsid w:val="0077440A"/>
    <w:rsid w:val="00774C1A"/>
    <w:rsid w:val="00775043"/>
    <w:rsid w:val="007750CE"/>
    <w:rsid w:val="00775C93"/>
    <w:rsid w:val="0077668E"/>
    <w:rsid w:val="0077730E"/>
    <w:rsid w:val="007811D6"/>
    <w:rsid w:val="0078791F"/>
    <w:rsid w:val="007911CC"/>
    <w:rsid w:val="007913AC"/>
    <w:rsid w:val="00791EE1"/>
    <w:rsid w:val="007949E3"/>
    <w:rsid w:val="00795D42"/>
    <w:rsid w:val="0079636A"/>
    <w:rsid w:val="0079684F"/>
    <w:rsid w:val="00797F3F"/>
    <w:rsid w:val="007A2A28"/>
    <w:rsid w:val="007A2F74"/>
    <w:rsid w:val="007A46FF"/>
    <w:rsid w:val="007A5F6A"/>
    <w:rsid w:val="007A799B"/>
    <w:rsid w:val="007A7D91"/>
    <w:rsid w:val="007B0131"/>
    <w:rsid w:val="007B608B"/>
    <w:rsid w:val="007B64A5"/>
    <w:rsid w:val="007B7E83"/>
    <w:rsid w:val="007C011E"/>
    <w:rsid w:val="007C47EA"/>
    <w:rsid w:val="007C612D"/>
    <w:rsid w:val="007C6F93"/>
    <w:rsid w:val="007C73CC"/>
    <w:rsid w:val="007D0BC1"/>
    <w:rsid w:val="007D1B24"/>
    <w:rsid w:val="007D2FF6"/>
    <w:rsid w:val="007D45EC"/>
    <w:rsid w:val="007D5145"/>
    <w:rsid w:val="007D6D2D"/>
    <w:rsid w:val="007D71E2"/>
    <w:rsid w:val="007E00C7"/>
    <w:rsid w:val="007E09B0"/>
    <w:rsid w:val="007E15C9"/>
    <w:rsid w:val="007E1F10"/>
    <w:rsid w:val="007E2233"/>
    <w:rsid w:val="007E2286"/>
    <w:rsid w:val="007E46B8"/>
    <w:rsid w:val="007E4E5E"/>
    <w:rsid w:val="007E6B3C"/>
    <w:rsid w:val="007E6C60"/>
    <w:rsid w:val="007E7ACF"/>
    <w:rsid w:val="007E7B59"/>
    <w:rsid w:val="007E7EFC"/>
    <w:rsid w:val="007F069F"/>
    <w:rsid w:val="007F195D"/>
    <w:rsid w:val="007F2C1C"/>
    <w:rsid w:val="007F39BF"/>
    <w:rsid w:val="007F39E0"/>
    <w:rsid w:val="007F45BE"/>
    <w:rsid w:val="007F72B3"/>
    <w:rsid w:val="00800E10"/>
    <w:rsid w:val="00801E35"/>
    <w:rsid w:val="00805BA8"/>
    <w:rsid w:val="00806411"/>
    <w:rsid w:val="00807FB9"/>
    <w:rsid w:val="00810892"/>
    <w:rsid w:val="0081277F"/>
    <w:rsid w:val="00812A48"/>
    <w:rsid w:val="00812FCA"/>
    <w:rsid w:val="00813D54"/>
    <w:rsid w:val="00813F90"/>
    <w:rsid w:val="00813FC7"/>
    <w:rsid w:val="0081401A"/>
    <w:rsid w:val="00815C1A"/>
    <w:rsid w:val="00815F87"/>
    <w:rsid w:val="0081622D"/>
    <w:rsid w:val="00816D60"/>
    <w:rsid w:val="0082025D"/>
    <w:rsid w:val="008211D2"/>
    <w:rsid w:val="00821378"/>
    <w:rsid w:val="00823B0F"/>
    <w:rsid w:val="00826088"/>
    <w:rsid w:val="0082686A"/>
    <w:rsid w:val="00827F43"/>
    <w:rsid w:val="008323B7"/>
    <w:rsid w:val="00832A3B"/>
    <w:rsid w:val="00832E5C"/>
    <w:rsid w:val="00834C2F"/>
    <w:rsid w:val="00835F53"/>
    <w:rsid w:val="00836A0F"/>
    <w:rsid w:val="00836FC4"/>
    <w:rsid w:val="00837442"/>
    <w:rsid w:val="008407D9"/>
    <w:rsid w:val="008431DD"/>
    <w:rsid w:val="008434ED"/>
    <w:rsid w:val="008436D2"/>
    <w:rsid w:val="00843C75"/>
    <w:rsid w:val="0084650B"/>
    <w:rsid w:val="00847187"/>
    <w:rsid w:val="00847B75"/>
    <w:rsid w:val="00851721"/>
    <w:rsid w:val="008521EF"/>
    <w:rsid w:val="00854F23"/>
    <w:rsid w:val="00855D23"/>
    <w:rsid w:val="00855F1C"/>
    <w:rsid w:val="008570F3"/>
    <w:rsid w:val="0085794A"/>
    <w:rsid w:val="008579D0"/>
    <w:rsid w:val="0086074A"/>
    <w:rsid w:val="008613DD"/>
    <w:rsid w:val="008619A8"/>
    <w:rsid w:val="00863D8D"/>
    <w:rsid w:val="00864A9F"/>
    <w:rsid w:val="00864F1D"/>
    <w:rsid w:val="00865D63"/>
    <w:rsid w:val="008663CE"/>
    <w:rsid w:val="00867EF4"/>
    <w:rsid w:val="008713B4"/>
    <w:rsid w:val="00874BD8"/>
    <w:rsid w:val="00875B75"/>
    <w:rsid w:val="008762E5"/>
    <w:rsid w:val="008810EE"/>
    <w:rsid w:val="00881E43"/>
    <w:rsid w:val="0088368F"/>
    <w:rsid w:val="0088479F"/>
    <w:rsid w:val="00884EDD"/>
    <w:rsid w:val="00884F18"/>
    <w:rsid w:val="0088598B"/>
    <w:rsid w:val="00886BF7"/>
    <w:rsid w:val="00886FB8"/>
    <w:rsid w:val="008873CB"/>
    <w:rsid w:val="008925D1"/>
    <w:rsid w:val="00892DC7"/>
    <w:rsid w:val="00896874"/>
    <w:rsid w:val="008A0A95"/>
    <w:rsid w:val="008A118A"/>
    <w:rsid w:val="008A272C"/>
    <w:rsid w:val="008A3677"/>
    <w:rsid w:val="008A38D4"/>
    <w:rsid w:val="008A3976"/>
    <w:rsid w:val="008A458F"/>
    <w:rsid w:val="008A4ECE"/>
    <w:rsid w:val="008A63B3"/>
    <w:rsid w:val="008A68D6"/>
    <w:rsid w:val="008A7DB0"/>
    <w:rsid w:val="008B2DB8"/>
    <w:rsid w:val="008B5676"/>
    <w:rsid w:val="008B5F1A"/>
    <w:rsid w:val="008C0323"/>
    <w:rsid w:val="008C13B8"/>
    <w:rsid w:val="008C1E3C"/>
    <w:rsid w:val="008C4CE5"/>
    <w:rsid w:val="008C51E4"/>
    <w:rsid w:val="008C5CC2"/>
    <w:rsid w:val="008C5FC9"/>
    <w:rsid w:val="008C6A44"/>
    <w:rsid w:val="008C7692"/>
    <w:rsid w:val="008D0CB9"/>
    <w:rsid w:val="008D22B6"/>
    <w:rsid w:val="008D2351"/>
    <w:rsid w:val="008D3034"/>
    <w:rsid w:val="008D615A"/>
    <w:rsid w:val="008E0B50"/>
    <w:rsid w:val="008E155B"/>
    <w:rsid w:val="008E1C6C"/>
    <w:rsid w:val="008E28DE"/>
    <w:rsid w:val="008E5D8B"/>
    <w:rsid w:val="008E637A"/>
    <w:rsid w:val="008E7C67"/>
    <w:rsid w:val="008F1D33"/>
    <w:rsid w:val="008F248E"/>
    <w:rsid w:val="008F49D1"/>
    <w:rsid w:val="008F551A"/>
    <w:rsid w:val="0090151E"/>
    <w:rsid w:val="00901B09"/>
    <w:rsid w:val="00902218"/>
    <w:rsid w:val="009031A0"/>
    <w:rsid w:val="0090477D"/>
    <w:rsid w:val="00904CEA"/>
    <w:rsid w:val="00904D4A"/>
    <w:rsid w:val="009059A5"/>
    <w:rsid w:val="00905F72"/>
    <w:rsid w:val="009127FC"/>
    <w:rsid w:val="00913BBC"/>
    <w:rsid w:val="00913D44"/>
    <w:rsid w:val="00913E26"/>
    <w:rsid w:val="009142D2"/>
    <w:rsid w:val="0091546A"/>
    <w:rsid w:val="0091591E"/>
    <w:rsid w:val="00920D29"/>
    <w:rsid w:val="00923987"/>
    <w:rsid w:val="00924325"/>
    <w:rsid w:val="00926DE8"/>
    <w:rsid w:val="0093106F"/>
    <w:rsid w:val="00933E0B"/>
    <w:rsid w:val="00941105"/>
    <w:rsid w:val="009417E6"/>
    <w:rsid w:val="00941C25"/>
    <w:rsid w:val="009457F2"/>
    <w:rsid w:val="00945AC8"/>
    <w:rsid w:val="00946454"/>
    <w:rsid w:val="009534C6"/>
    <w:rsid w:val="009535B2"/>
    <w:rsid w:val="009616BC"/>
    <w:rsid w:val="00962044"/>
    <w:rsid w:val="009620E0"/>
    <w:rsid w:val="009621B7"/>
    <w:rsid w:val="00962992"/>
    <w:rsid w:val="00963A20"/>
    <w:rsid w:val="00966A62"/>
    <w:rsid w:val="0097094E"/>
    <w:rsid w:val="009713D7"/>
    <w:rsid w:val="00971F71"/>
    <w:rsid w:val="00972B76"/>
    <w:rsid w:val="0097465F"/>
    <w:rsid w:val="00975322"/>
    <w:rsid w:val="009758FA"/>
    <w:rsid w:val="00975BDB"/>
    <w:rsid w:val="0098098C"/>
    <w:rsid w:val="009813B3"/>
    <w:rsid w:val="00981728"/>
    <w:rsid w:val="0098296C"/>
    <w:rsid w:val="00984123"/>
    <w:rsid w:val="009871D9"/>
    <w:rsid w:val="009871F1"/>
    <w:rsid w:val="00990C8C"/>
    <w:rsid w:val="00991205"/>
    <w:rsid w:val="0099161F"/>
    <w:rsid w:val="00991E48"/>
    <w:rsid w:val="009931C5"/>
    <w:rsid w:val="00994579"/>
    <w:rsid w:val="009974BD"/>
    <w:rsid w:val="009A0069"/>
    <w:rsid w:val="009A008C"/>
    <w:rsid w:val="009A09B7"/>
    <w:rsid w:val="009A15BF"/>
    <w:rsid w:val="009A1E44"/>
    <w:rsid w:val="009A58E9"/>
    <w:rsid w:val="009B00C8"/>
    <w:rsid w:val="009B1649"/>
    <w:rsid w:val="009B3D6D"/>
    <w:rsid w:val="009B442C"/>
    <w:rsid w:val="009B7B9A"/>
    <w:rsid w:val="009C03C4"/>
    <w:rsid w:val="009C0AA2"/>
    <w:rsid w:val="009C33EE"/>
    <w:rsid w:val="009C3C16"/>
    <w:rsid w:val="009C5596"/>
    <w:rsid w:val="009C6B62"/>
    <w:rsid w:val="009C7718"/>
    <w:rsid w:val="009D00CA"/>
    <w:rsid w:val="009D143B"/>
    <w:rsid w:val="009D4411"/>
    <w:rsid w:val="009D55BD"/>
    <w:rsid w:val="009D5899"/>
    <w:rsid w:val="009E597D"/>
    <w:rsid w:val="009F0543"/>
    <w:rsid w:val="009F08AD"/>
    <w:rsid w:val="009F08DF"/>
    <w:rsid w:val="009F1984"/>
    <w:rsid w:val="009F391A"/>
    <w:rsid w:val="009F3F70"/>
    <w:rsid w:val="009F4C17"/>
    <w:rsid w:val="009F4D18"/>
    <w:rsid w:val="009F52C1"/>
    <w:rsid w:val="00A07D08"/>
    <w:rsid w:val="00A11274"/>
    <w:rsid w:val="00A12B5B"/>
    <w:rsid w:val="00A13451"/>
    <w:rsid w:val="00A13876"/>
    <w:rsid w:val="00A140A5"/>
    <w:rsid w:val="00A157EF"/>
    <w:rsid w:val="00A21337"/>
    <w:rsid w:val="00A22E02"/>
    <w:rsid w:val="00A249B1"/>
    <w:rsid w:val="00A26740"/>
    <w:rsid w:val="00A30228"/>
    <w:rsid w:val="00A3376B"/>
    <w:rsid w:val="00A337E6"/>
    <w:rsid w:val="00A33C55"/>
    <w:rsid w:val="00A34108"/>
    <w:rsid w:val="00A366EC"/>
    <w:rsid w:val="00A40599"/>
    <w:rsid w:val="00A441CC"/>
    <w:rsid w:val="00A460BD"/>
    <w:rsid w:val="00A5229F"/>
    <w:rsid w:val="00A5238B"/>
    <w:rsid w:val="00A534BB"/>
    <w:rsid w:val="00A53AE8"/>
    <w:rsid w:val="00A54E52"/>
    <w:rsid w:val="00A55025"/>
    <w:rsid w:val="00A55E93"/>
    <w:rsid w:val="00A568AB"/>
    <w:rsid w:val="00A575B4"/>
    <w:rsid w:val="00A57C19"/>
    <w:rsid w:val="00A61153"/>
    <w:rsid w:val="00A6266B"/>
    <w:rsid w:val="00A6268E"/>
    <w:rsid w:val="00A627FE"/>
    <w:rsid w:val="00A64267"/>
    <w:rsid w:val="00A64C04"/>
    <w:rsid w:val="00A6556C"/>
    <w:rsid w:val="00A65A72"/>
    <w:rsid w:val="00A65F06"/>
    <w:rsid w:val="00A71508"/>
    <w:rsid w:val="00A71890"/>
    <w:rsid w:val="00A71929"/>
    <w:rsid w:val="00A71DAE"/>
    <w:rsid w:val="00A7290D"/>
    <w:rsid w:val="00A72974"/>
    <w:rsid w:val="00A74301"/>
    <w:rsid w:val="00A755C6"/>
    <w:rsid w:val="00A77A33"/>
    <w:rsid w:val="00A77A37"/>
    <w:rsid w:val="00A8146A"/>
    <w:rsid w:val="00A83134"/>
    <w:rsid w:val="00A832BA"/>
    <w:rsid w:val="00A8401B"/>
    <w:rsid w:val="00A901D1"/>
    <w:rsid w:val="00A91112"/>
    <w:rsid w:val="00A915E5"/>
    <w:rsid w:val="00A94705"/>
    <w:rsid w:val="00A948D4"/>
    <w:rsid w:val="00A97348"/>
    <w:rsid w:val="00AA0FA1"/>
    <w:rsid w:val="00AA1F4F"/>
    <w:rsid w:val="00AA2E26"/>
    <w:rsid w:val="00AA43C6"/>
    <w:rsid w:val="00AA789F"/>
    <w:rsid w:val="00AB0499"/>
    <w:rsid w:val="00AB2872"/>
    <w:rsid w:val="00AB4F16"/>
    <w:rsid w:val="00AB6D9E"/>
    <w:rsid w:val="00AB7CC5"/>
    <w:rsid w:val="00AC10BD"/>
    <w:rsid w:val="00AC3109"/>
    <w:rsid w:val="00AC43B0"/>
    <w:rsid w:val="00AC4631"/>
    <w:rsid w:val="00AC4D90"/>
    <w:rsid w:val="00AC4F5B"/>
    <w:rsid w:val="00AC54CB"/>
    <w:rsid w:val="00AC589E"/>
    <w:rsid w:val="00AC5E58"/>
    <w:rsid w:val="00AC7885"/>
    <w:rsid w:val="00AD0A2F"/>
    <w:rsid w:val="00AD0D0D"/>
    <w:rsid w:val="00AD28F2"/>
    <w:rsid w:val="00AD4304"/>
    <w:rsid w:val="00AD54C8"/>
    <w:rsid w:val="00AD5654"/>
    <w:rsid w:val="00AE0286"/>
    <w:rsid w:val="00AE0419"/>
    <w:rsid w:val="00AE0CA9"/>
    <w:rsid w:val="00AE1D37"/>
    <w:rsid w:val="00AE5E59"/>
    <w:rsid w:val="00AE6DB1"/>
    <w:rsid w:val="00AE7DF7"/>
    <w:rsid w:val="00AF149C"/>
    <w:rsid w:val="00AF4F6C"/>
    <w:rsid w:val="00AF602C"/>
    <w:rsid w:val="00B01411"/>
    <w:rsid w:val="00B01627"/>
    <w:rsid w:val="00B04282"/>
    <w:rsid w:val="00B07E26"/>
    <w:rsid w:val="00B109E2"/>
    <w:rsid w:val="00B14A1F"/>
    <w:rsid w:val="00B17B18"/>
    <w:rsid w:val="00B17C88"/>
    <w:rsid w:val="00B2036E"/>
    <w:rsid w:val="00B2102C"/>
    <w:rsid w:val="00B239AD"/>
    <w:rsid w:val="00B2548C"/>
    <w:rsid w:val="00B26718"/>
    <w:rsid w:val="00B2704F"/>
    <w:rsid w:val="00B27383"/>
    <w:rsid w:val="00B31490"/>
    <w:rsid w:val="00B33E28"/>
    <w:rsid w:val="00B35B68"/>
    <w:rsid w:val="00B37739"/>
    <w:rsid w:val="00B37770"/>
    <w:rsid w:val="00B37DCD"/>
    <w:rsid w:val="00B426BD"/>
    <w:rsid w:val="00B434DE"/>
    <w:rsid w:val="00B43BAE"/>
    <w:rsid w:val="00B46D78"/>
    <w:rsid w:val="00B474D0"/>
    <w:rsid w:val="00B50249"/>
    <w:rsid w:val="00B513B4"/>
    <w:rsid w:val="00B52E20"/>
    <w:rsid w:val="00B54005"/>
    <w:rsid w:val="00B565BD"/>
    <w:rsid w:val="00B619E3"/>
    <w:rsid w:val="00B66C15"/>
    <w:rsid w:val="00B67B9D"/>
    <w:rsid w:val="00B70293"/>
    <w:rsid w:val="00B7169F"/>
    <w:rsid w:val="00B7259B"/>
    <w:rsid w:val="00B72A72"/>
    <w:rsid w:val="00B73610"/>
    <w:rsid w:val="00B7371C"/>
    <w:rsid w:val="00B73919"/>
    <w:rsid w:val="00B748CC"/>
    <w:rsid w:val="00B74BB0"/>
    <w:rsid w:val="00B757AC"/>
    <w:rsid w:val="00B75C10"/>
    <w:rsid w:val="00B7733B"/>
    <w:rsid w:val="00B77EED"/>
    <w:rsid w:val="00B803CF"/>
    <w:rsid w:val="00B81030"/>
    <w:rsid w:val="00B8394B"/>
    <w:rsid w:val="00B83BEF"/>
    <w:rsid w:val="00B83F91"/>
    <w:rsid w:val="00B85503"/>
    <w:rsid w:val="00B85C25"/>
    <w:rsid w:val="00B860AF"/>
    <w:rsid w:val="00B8712D"/>
    <w:rsid w:val="00B91EDA"/>
    <w:rsid w:val="00B9313D"/>
    <w:rsid w:val="00B944DF"/>
    <w:rsid w:val="00B94556"/>
    <w:rsid w:val="00B9502A"/>
    <w:rsid w:val="00B9797F"/>
    <w:rsid w:val="00BA0A0C"/>
    <w:rsid w:val="00BA0CA0"/>
    <w:rsid w:val="00BA1197"/>
    <w:rsid w:val="00BA3364"/>
    <w:rsid w:val="00BA41BC"/>
    <w:rsid w:val="00BA44CA"/>
    <w:rsid w:val="00BA4739"/>
    <w:rsid w:val="00BA5C3B"/>
    <w:rsid w:val="00BA60F4"/>
    <w:rsid w:val="00BA7A6E"/>
    <w:rsid w:val="00BB0B17"/>
    <w:rsid w:val="00BB0E4F"/>
    <w:rsid w:val="00BB0F6A"/>
    <w:rsid w:val="00BB1666"/>
    <w:rsid w:val="00BB3150"/>
    <w:rsid w:val="00BB3CAA"/>
    <w:rsid w:val="00BB446D"/>
    <w:rsid w:val="00BB48ED"/>
    <w:rsid w:val="00BB4FE6"/>
    <w:rsid w:val="00BB6331"/>
    <w:rsid w:val="00BB7D19"/>
    <w:rsid w:val="00BC32A9"/>
    <w:rsid w:val="00BC32CA"/>
    <w:rsid w:val="00BC462D"/>
    <w:rsid w:val="00BC6749"/>
    <w:rsid w:val="00BC7BE8"/>
    <w:rsid w:val="00BC7DB1"/>
    <w:rsid w:val="00BD1D8E"/>
    <w:rsid w:val="00BD2480"/>
    <w:rsid w:val="00BD25C1"/>
    <w:rsid w:val="00BD3104"/>
    <w:rsid w:val="00BD671A"/>
    <w:rsid w:val="00BD7599"/>
    <w:rsid w:val="00BE04BE"/>
    <w:rsid w:val="00BE1BFB"/>
    <w:rsid w:val="00BE22B6"/>
    <w:rsid w:val="00BE239A"/>
    <w:rsid w:val="00BE5A35"/>
    <w:rsid w:val="00BE5DFA"/>
    <w:rsid w:val="00BE7A97"/>
    <w:rsid w:val="00BF0CEC"/>
    <w:rsid w:val="00BF3498"/>
    <w:rsid w:val="00BF4A54"/>
    <w:rsid w:val="00BF54B0"/>
    <w:rsid w:val="00BF5B8F"/>
    <w:rsid w:val="00BF6461"/>
    <w:rsid w:val="00BF64BB"/>
    <w:rsid w:val="00BF6892"/>
    <w:rsid w:val="00BF6CD8"/>
    <w:rsid w:val="00BF79A8"/>
    <w:rsid w:val="00C001D3"/>
    <w:rsid w:val="00C020B0"/>
    <w:rsid w:val="00C04AB9"/>
    <w:rsid w:val="00C05040"/>
    <w:rsid w:val="00C05365"/>
    <w:rsid w:val="00C0557B"/>
    <w:rsid w:val="00C05818"/>
    <w:rsid w:val="00C06FAA"/>
    <w:rsid w:val="00C07A5D"/>
    <w:rsid w:val="00C10C70"/>
    <w:rsid w:val="00C1280C"/>
    <w:rsid w:val="00C14915"/>
    <w:rsid w:val="00C15F65"/>
    <w:rsid w:val="00C172DB"/>
    <w:rsid w:val="00C21BE6"/>
    <w:rsid w:val="00C24BAD"/>
    <w:rsid w:val="00C25487"/>
    <w:rsid w:val="00C26B51"/>
    <w:rsid w:val="00C26FCD"/>
    <w:rsid w:val="00C2707A"/>
    <w:rsid w:val="00C278B4"/>
    <w:rsid w:val="00C31748"/>
    <w:rsid w:val="00C32AC1"/>
    <w:rsid w:val="00C35635"/>
    <w:rsid w:val="00C357D2"/>
    <w:rsid w:val="00C357DE"/>
    <w:rsid w:val="00C36D57"/>
    <w:rsid w:val="00C42034"/>
    <w:rsid w:val="00C42738"/>
    <w:rsid w:val="00C4380C"/>
    <w:rsid w:val="00C438F9"/>
    <w:rsid w:val="00C46D51"/>
    <w:rsid w:val="00C50F61"/>
    <w:rsid w:val="00C51935"/>
    <w:rsid w:val="00C51953"/>
    <w:rsid w:val="00C53701"/>
    <w:rsid w:val="00C54E41"/>
    <w:rsid w:val="00C566F4"/>
    <w:rsid w:val="00C62087"/>
    <w:rsid w:val="00C62EB4"/>
    <w:rsid w:val="00C6527B"/>
    <w:rsid w:val="00C65A3E"/>
    <w:rsid w:val="00C65D81"/>
    <w:rsid w:val="00C6749A"/>
    <w:rsid w:val="00C67528"/>
    <w:rsid w:val="00C70769"/>
    <w:rsid w:val="00C70AD9"/>
    <w:rsid w:val="00C70B0A"/>
    <w:rsid w:val="00C7584B"/>
    <w:rsid w:val="00C75BE5"/>
    <w:rsid w:val="00C767E6"/>
    <w:rsid w:val="00C77179"/>
    <w:rsid w:val="00C7771C"/>
    <w:rsid w:val="00C77D67"/>
    <w:rsid w:val="00C806F7"/>
    <w:rsid w:val="00C827A4"/>
    <w:rsid w:val="00C82E62"/>
    <w:rsid w:val="00C8415F"/>
    <w:rsid w:val="00C87963"/>
    <w:rsid w:val="00C87F1A"/>
    <w:rsid w:val="00C90185"/>
    <w:rsid w:val="00C90AF4"/>
    <w:rsid w:val="00C9220D"/>
    <w:rsid w:val="00C9398D"/>
    <w:rsid w:val="00CA16DD"/>
    <w:rsid w:val="00CA2387"/>
    <w:rsid w:val="00CA367E"/>
    <w:rsid w:val="00CA4248"/>
    <w:rsid w:val="00CA4E2E"/>
    <w:rsid w:val="00CA5EAD"/>
    <w:rsid w:val="00CA72FB"/>
    <w:rsid w:val="00CB0808"/>
    <w:rsid w:val="00CB0F1C"/>
    <w:rsid w:val="00CB21EC"/>
    <w:rsid w:val="00CB336D"/>
    <w:rsid w:val="00CB39FA"/>
    <w:rsid w:val="00CB50D7"/>
    <w:rsid w:val="00CB6D73"/>
    <w:rsid w:val="00CB74C0"/>
    <w:rsid w:val="00CC065A"/>
    <w:rsid w:val="00CC23A2"/>
    <w:rsid w:val="00CC3205"/>
    <w:rsid w:val="00CC53B4"/>
    <w:rsid w:val="00CC5FB5"/>
    <w:rsid w:val="00CC6077"/>
    <w:rsid w:val="00CC62CD"/>
    <w:rsid w:val="00CC6352"/>
    <w:rsid w:val="00CC7556"/>
    <w:rsid w:val="00CD0C05"/>
    <w:rsid w:val="00CD0FB0"/>
    <w:rsid w:val="00CD189F"/>
    <w:rsid w:val="00CD49D2"/>
    <w:rsid w:val="00CD4FC3"/>
    <w:rsid w:val="00CE0A74"/>
    <w:rsid w:val="00CE0AEE"/>
    <w:rsid w:val="00CE3AC6"/>
    <w:rsid w:val="00CE3FD6"/>
    <w:rsid w:val="00CE690E"/>
    <w:rsid w:val="00CF1613"/>
    <w:rsid w:val="00CF215C"/>
    <w:rsid w:val="00CF256C"/>
    <w:rsid w:val="00CF2FF0"/>
    <w:rsid w:val="00CF32A3"/>
    <w:rsid w:val="00CF4145"/>
    <w:rsid w:val="00CF41A1"/>
    <w:rsid w:val="00CF43EF"/>
    <w:rsid w:val="00CF67C3"/>
    <w:rsid w:val="00D00E84"/>
    <w:rsid w:val="00D02437"/>
    <w:rsid w:val="00D03A81"/>
    <w:rsid w:val="00D048AA"/>
    <w:rsid w:val="00D04D4D"/>
    <w:rsid w:val="00D10053"/>
    <w:rsid w:val="00D102EB"/>
    <w:rsid w:val="00D129F7"/>
    <w:rsid w:val="00D12E6E"/>
    <w:rsid w:val="00D13FE7"/>
    <w:rsid w:val="00D206A7"/>
    <w:rsid w:val="00D217BE"/>
    <w:rsid w:val="00D21DCE"/>
    <w:rsid w:val="00D22B24"/>
    <w:rsid w:val="00D2498A"/>
    <w:rsid w:val="00D26CF4"/>
    <w:rsid w:val="00D27528"/>
    <w:rsid w:val="00D27A0E"/>
    <w:rsid w:val="00D27E9B"/>
    <w:rsid w:val="00D27F06"/>
    <w:rsid w:val="00D27F29"/>
    <w:rsid w:val="00D3382E"/>
    <w:rsid w:val="00D34C85"/>
    <w:rsid w:val="00D35C9D"/>
    <w:rsid w:val="00D3708D"/>
    <w:rsid w:val="00D37701"/>
    <w:rsid w:val="00D377A9"/>
    <w:rsid w:val="00D400E8"/>
    <w:rsid w:val="00D4044D"/>
    <w:rsid w:val="00D40F90"/>
    <w:rsid w:val="00D42CBA"/>
    <w:rsid w:val="00D43350"/>
    <w:rsid w:val="00D4341C"/>
    <w:rsid w:val="00D43F0C"/>
    <w:rsid w:val="00D44A93"/>
    <w:rsid w:val="00D469E9"/>
    <w:rsid w:val="00D46B86"/>
    <w:rsid w:val="00D47871"/>
    <w:rsid w:val="00D47BEE"/>
    <w:rsid w:val="00D50BD4"/>
    <w:rsid w:val="00D51FFD"/>
    <w:rsid w:val="00D543B8"/>
    <w:rsid w:val="00D56744"/>
    <w:rsid w:val="00D577B9"/>
    <w:rsid w:val="00D61C35"/>
    <w:rsid w:val="00D62526"/>
    <w:rsid w:val="00D65DC4"/>
    <w:rsid w:val="00D663E5"/>
    <w:rsid w:val="00D70521"/>
    <w:rsid w:val="00D7115B"/>
    <w:rsid w:val="00D711AE"/>
    <w:rsid w:val="00D71BCD"/>
    <w:rsid w:val="00D7324C"/>
    <w:rsid w:val="00D73306"/>
    <w:rsid w:val="00D73C17"/>
    <w:rsid w:val="00D765CA"/>
    <w:rsid w:val="00D7753A"/>
    <w:rsid w:val="00D81734"/>
    <w:rsid w:val="00D85102"/>
    <w:rsid w:val="00D85580"/>
    <w:rsid w:val="00D8632B"/>
    <w:rsid w:val="00D866DF"/>
    <w:rsid w:val="00D86BD9"/>
    <w:rsid w:val="00D91C0A"/>
    <w:rsid w:val="00D946EB"/>
    <w:rsid w:val="00D95901"/>
    <w:rsid w:val="00DA0E27"/>
    <w:rsid w:val="00DA2C06"/>
    <w:rsid w:val="00DA30D3"/>
    <w:rsid w:val="00DA3C80"/>
    <w:rsid w:val="00DA5345"/>
    <w:rsid w:val="00DA5ABC"/>
    <w:rsid w:val="00DA6B59"/>
    <w:rsid w:val="00DB0DF6"/>
    <w:rsid w:val="00DB1195"/>
    <w:rsid w:val="00DB2585"/>
    <w:rsid w:val="00DB3E9B"/>
    <w:rsid w:val="00DB4866"/>
    <w:rsid w:val="00DC0B40"/>
    <w:rsid w:val="00DC24EE"/>
    <w:rsid w:val="00DC2B83"/>
    <w:rsid w:val="00DC3B73"/>
    <w:rsid w:val="00DC47AD"/>
    <w:rsid w:val="00DC68B8"/>
    <w:rsid w:val="00DC7F0E"/>
    <w:rsid w:val="00DD3459"/>
    <w:rsid w:val="00DD38D9"/>
    <w:rsid w:val="00DD3D09"/>
    <w:rsid w:val="00DD6B2F"/>
    <w:rsid w:val="00DD6F8B"/>
    <w:rsid w:val="00DE0F82"/>
    <w:rsid w:val="00DE3EB3"/>
    <w:rsid w:val="00DE50D1"/>
    <w:rsid w:val="00DE6315"/>
    <w:rsid w:val="00DE6670"/>
    <w:rsid w:val="00DE6A39"/>
    <w:rsid w:val="00DE6E48"/>
    <w:rsid w:val="00DF013E"/>
    <w:rsid w:val="00DF15FE"/>
    <w:rsid w:val="00DF2687"/>
    <w:rsid w:val="00DF34C3"/>
    <w:rsid w:val="00DF3F02"/>
    <w:rsid w:val="00DF45B7"/>
    <w:rsid w:val="00DF46BB"/>
    <w:rsid w:val="00DF4A53"/>
    <w:rsid w:val="00DF53DE"/>
    <w:rsid w:val="00DF54ED"/>
    <w:rsid w:val="00DF582C"/>
    <w:rsid w:val="00DF5865"/>
    <w:rsid w:val="00E00A0A"/>
    <w:rsid w:val="00E02253"/>
    <w:rsid w:val="00E03C2B"/>
    <w:rsid w:val="00E044A7"/>
    <w:rsid w:val="00E054EE"/>
    <w:rsid w:val="00E12B06"/>
    <w:rsid w:val="00E13539"/>
    <w:rsid w:val="00E13CF2"/>
    <w:rsid w:val="00E15057"/>
    <w:rsid w:val="00E1664E"/>
    <w:rsid w:val="00E16E9D"/>
    <w:rsid w:val="00E16FA7"/>
    <w:rsid w:val="00E242D0"/>
    <w:rsid w:val="00E24C27"/>
    <w:rsid w:val="00E25EF0"/>
    <w:rsid w:val="00E2620E"/>
    <w:rsid w:val="00E31727"/>
    <w:rsid w:val="00E32731"/>
    <w:rsid w:val="00E32CB9"/>
    <w:rsid w:val="00E332EC"/>
    <w:rsid w:val="00E35821"/>
    <w:rsid w:val="00E37F97"/>
    <w:rsid w:val="00E40C34"/>
    <w:rsid w:val="00E411D3"/>
    <w:rsid w:val="00E41C57"/>
    <w:rsid w:val="00E425DB"/>
    <w:rsid w:val="00E43B75"/>
    <w:rsid w:val="00E4443F"/>
    <w:rsid w:val="00E44B81"/>
    <w:rsid w:val="00E45333"/>
    <w:rsid w:val="00E45BEB"/>
    <w:rsid w:val="00E4701F"/>
    <w:rsid w:val="00E55820"/>
    <w:rsid w:val="00E558E3"/>
    <w:rsid w:val="00E57B12"/>
    <w:rsid w:val="00E6018B"/>
    <w:rsid w:val="00E61900"/>
    <w:rsid w:val="00E63C25"/>
    <w:rsid w:val="00E650F0"/>
    <w:rsid w:val="00E65AF5"/>
    <w:rsid w:val="00E66A2B"/>
    <w:rsid w:val="00E66C1D"/>
    <w:rsid w:val="00E66DD9"/>
    <w:rsid w:val="00E676A5"/>
    <w:rsid w:val="00E700F4"/>
    <w:rsid w:val="00E708A0"/>
    <w:rsid w:val="00E7262A"/>
    <w:rsid w:val="00E728BD"/>
    <w:rsid w:val="00E73360"/>
    <w:rsid w:val="00E735F1"/>
    <w:rsid w:val="00E736B8"/>
    <w:rsid w:val="00E7441E"/>
    <w:rsid w:val="00E7585E"/>
    <w:rsid w:val="00E7728B"/>
    <w:rsid w:val="00E80533"/>
    <w:rsid w:val="00E80795"/>
    <w:rsid w:val="00E81A20"/>
    <w:rsid w:val="00E8277C"/>
    <w:rsid w:val="00E847CA"/>
    <w:rsid w:val="00E8628B"/>
    <w:rsid w:val="00E868D8"/>
    <w:rsid w:val="00E93893"/>
    <w:rsid w:val="00E94D4B"/>
    <w:rsid w:val="00E94DC7"/>
    <w:rsid w:val="00E957A8"/>
    <w:rsid w:val="00E97B8F"/>
    <w:rsid w:val="00EA1198"/>
    <w:rsid w:val="00EA30E5"/>
    <w:rsid w:val="00EA3570"/>
    <w:rsid w:val="00EA4C05"/>
    <w:rsid w:val="00EA654F"/>
    <w:rsid w:val="00EA67C8"/>
    <w:rsid w:val="00EA7777"/>
    <w:rsid w:val="00EA7FB4"/>
    <w:rsid w:val="00EB0734"/>
    <w:rsid w:val="00EB074D"/>
    <w:rsid w:val="00EB0E2D"/>
    <w:rsid w:val="00EB12F0"/>
    <w:rsid w:val="00EB1CCA"/>
    <w:rsid w:val="00EB5D6D"/>
    <w:rsid w:val="00EC1134"/>
    <w:rsid w:val="00EC387A"/>
    <w:rsid w:val="00EC63A3"/>
    <w:rsid w:val="00EC6E03"/>
    <w:rsid w:val="00EC7D09"/>
    <w:rsid w:val="00ED6332"/>
    <w:rsid w:val="00EE0E4D"/>
    <w:rsid w:val="00EE2CB8"/>
    <w:rsid w:val="00EE31BE"/>
    <w:rsid w:val="00EE37E4"/>
    <w:rsid w:val="00EE5222"/>
    <w:rsid w:val="00EE57B2"/>
    <w:rsid w:val="00EF00AF"/>
    <w:rsid w:val="00EF07E7"/>
    <w:rsid w:val="00EF1C94"/>
    <w:rsid w:val="00EF26E8"/>
    <w:rsid w:val="00EF299F"/>
    <w:rsid w:val="00EF2DD5"/>
    <w:rsid w:val="00EF2F4D"/>
    <w:rsid w:val="00EF4380"/>
    <w:rsid w:val="00EF5A50"/>
    <w:rsid w:val="00F025F4"/>
    <w:rsid w:val="00F02F88"/>
    <w:rsid w:val="00F0381F"/>
    <w:rsid w:val="00F03BF7"/>
    <w:rsid w:val="00F03C8A"/>
    <w:rsid w:val="00F03FFA"/>
    <w:rsid w:val="00F06164"/>
    <w:rsid w:val="00F07B9C"/>
    <w:rsid w:val="00F10541"/>
    <w:rsid w:val="00F10DBE"/>
    <w:rsid w:val="00F11646"/>
    <w:rsid w:val="00F120A9"/>
    <w:rsid w:val="00F14959"/>
    <w:rsid w:val="00F15541"/>
    <w:rsid w:val="00F173EF"/>
    <w:rsid w:val="00F244BE"/>
    <w:rsid w:val="00F24C9E"/>
    <w:rsid w:val="00F25D3A"/>
    <w:rsid w:val="00F26667"/>
    <w:rsid w:val="00F27624"/>
    <w:rsid w:val="00F27ED1"/>
    <w:rsid w:val="00F30DB9"/>
    <w:rsid w:val="00F3127F"/>
    <w:rsid w:val="00F33747"/>
    <w:rsid w:val="00F363F3"/>
    <w:rsid w:val="00F3733F"/>
    <w:rsid w:val="00F375A8"/>
    <w:rsid w:val="00F4240B"/>
    <w:rsid w:val="00F43552"/>
    <w:rsid w:val="00F43BC9"/>
    <w:rsid w:val="00F43F2E"/>
    <w:rsid w:val="00F44244"/>
    <w:rsid w:val="00F445E0"/>
    <w:rsid w:val="00F46BEE"/>
    <w:rsid w:val="00F47C31"/>
    <w:rsid w:val="00F51CF9"/>
    <w:rsid w:val="00F52E8E"/>
    <w:rsid w:val="00F54EEA"/>
    <w:rsid w:val="00F5625D"/>
    <w:rsid w:val="00F56E95"/>
    <w:rsid w:val="00F6139E"/>
    <w:rsid w:val="00F61472"/>
    <w:rsid w:val="00F62064"/>
    <w:rsid w:val="00F62DB6"/>
    <w:rsid w:val="00F64CE5"/>
    <w:rsid w:val="00F65B80"/>
    <w:rsid w:val="00F6717A"/>
    <w:rsid w:val="00F7017B"/>
    <w:rsid w:val="00F720BB"/>
    <w:rsid w:val="00F74E1A"/>
    <w:rsid w:val="00F7733A"/>
    <w:rsid w:val="00F7747A"/>
    <w:rsid w:val="00F803E1"/>
    <w:rsid w:val="00F80AD7"/>
    <w:rsid w:val="00F84D76"/>
    <w:rsid w:val="00F91978"/>
    <w:rsid w:val="00F92DC8"/>
    <w:rsid w:val="00F946A0"/>
    <w:rsid w:val="00F96E37"/>
    <w:rsid w:val="00F97538"/>
    <w:rsid w:val="00FA2837"/>
    <w:rsid w:val="00FA2FD6"/>
    <w:rsid w:val="00FA330D"/>
    <w:rsid w:val="00FA462C"/>
    <w:rsid w:val="00FA48F0"/>
    <w:rsid w:val="00FA5D70"/>
    <w:rsid w:val="00FA6127"/>
    <w:rsid w:val="00FA6510"/>
    <w:rsid w:val="00FB1A68"/>
    <w:rsid w:val="00FB33FB"/>
    <w:rsid w:val="00FB3F65"/>
    <w:rsid w:val="00FB6DCD"/>
    <w:rsid w:val="00FC0B32"/>
    <w:rsid w:val="00FC0B36"/>
    <w:rsid w:val="00FC2122"/>
    <w:rsid w:val="00FC2E52"/>
    <w:rsid w:val="00FC4247"/>
    <w:rsid w:val="00FC4876"/>
    <w:rsid w:val="00FC4DF8"/>
    <w:rsid w:val="00FC73B8"/>
    <w:rsid w:val="00FC7C35"/>
    <w:rsid w:val="00FD0DA9"/>
    <w:rsid w:val="00FD12A8"/>
    <w:rsid w:val="00FD2444"/>
    <w:rsid w:val="00FD268E"/>
    <w:rsid w:val="00FD2848"/>
    <w:rsid w:val="00FD4A47"/>
    <w:rsid w:val="00FD5A61"/>
    <w:rsid w:val="00FD66EC"/>
    <w:rsid w:val="00FD71BF"/>
    <w:rsid w:val="00FD71FE"/>
    <w:rsid w:val="00FD77C8"/>
    <w:rsid w:val="00FE0189"/>
    <w:rsid w:val="00FE0518"/>
    <w:rsid w:val="00FE1294"/>
    <w:rsid w:val="00FE167C"/>
    <w:rsid w:val="00FE225B"/>
    <w:rsid w:val="00FE280E"/>
    <w:rsid w:val="00FE4C57"/>
    <w:rsid w:val="00FE55AC"/>
    <w:rsid w:val="00FF063E"/>
    <w:rsid w:val="00FF18DA"/>
    <w:rsid w:val="00FF1B32"/>
    <w:rsid w:val="00FF2926"/>
    <w:rsid w:val="00FF2D85"/>
    <w:rsid w:val="00FF37E8"/>
    <w:rsid w:val="00FF3EBC"/>
    <w:rsid w:val="00FF5818"/>
    <w:rsid w:val="00FF73FE"/>
    <w:rsid w:val="00FF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C1A"/>
    <w:pPr>
      <w:spacing w:after="0" w:line="240" w:lineRule="auto"/>
    </w:pPr>
    <w:rPr>
      <w:sz w:val="24"/>
      <w:szCs w:val="24"/>
    </w:rPr>
  </w:style>
  <w:style w:type="paragraph" w:styleId="1">
    <w:name w:val="heading 1"/>
    <w:basedOn w:val="a"/>
    <w:link w:val="10"/>
    <w:uiPriority w:val="99"/>
    <w:qFormat/>
    <w:rsid w:val="008579D0"/>
    <w:pPr>
      <w:spacing w:before="100" w:beforeAutospacing="1" w:after="100" w:afterAutospacing="1"/>
      <w:outlineLvl w:val="0"/>
    </w:pPr>
    <w:rPr>
      <w:b/>
      <w:bCs/>
      <w:kern w:val="36"/>
      <w:sz w:val="48"/>
      <w:szCs w:val="48"/>
    </w:rPr>
  </w:style>
  <w:style w:type="paragraph" w:styleId="3">
    <w:name w:val="heading 3"/>
    <w:basedOn w:val="a"/>
    <w:link w:val="30"/>
    <w:uiPriority w:val="99"/>
    <w:qFormat/>
    <w:rsid w:val="008579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4236F"/>
    <w:pPr>
      <w:spacing w:before="100" w:beforeAutospacing="1" w:after="100" w:afterAutospacing="1"/>
    </w:pPr>
  </w:style>
  <w:style w:type="character" w:styleId="a4">
    <w:name w:val="Hyperlink"/>
    <w:basedOn w:val="a0"/>
    <w:uiPriority w:val="99"/>
    <w:rsid w:val="008579D0"/>
    <w:rPr>
      <w:rFonts w:cs="Times New Roman"/>
      <w:color w:val="0000FF"/>
      <w:u w:val="single"/>
    </w:rPr>
  </w:style>
  <w:style w:type="paragraph" w:customStyle="1" w:styleId="ConsPlusNonformat">
    <w:name w:val="ConsPlusNonformat"/>
    <w:uiPriority w:val="99"/>
    <w:rsid w:val="00C172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2DB"/>
    <w:pPr>
      <w:autoSpaceDE w:val="0"/>
      <w:autoSpaceDN w:val="0"/>
      <w:adjustRightInd w:val="0"/>
      <w:spacing w:after="0" w:line="240" w:lineRule="auto"/>
    </w:pPr>
    <w:rPr>
      <w:b/>
      <w:bCs/>
      <w:sz w:val="24"/>
      <w:szCs w:val="24"/>
    </w:rPr>
  </w:style>
  <w:style w:type="paragraph" w:customStyle="1" w:styleId="consplusnormal">
    <w:name w:val="consplusnormal"/>
    <w:basedOn w:val="a"/>
    <w:uiPriority w:val="99"/>
    <w:rsid w:val="008E5D8B"/>
    <w:pPr>
      <w:spacing w:before="100" w:beforeAutospacing="1" w:after="100" w:afterAutospacing="1"/>
    </w:pPr>
  </w:style>
  <w:style w:type="paragraph" w:customStyle="1" w:styleId="consplustitle0">
    <w:name w:val="consplustitle"/>
    <w:basedOn w:val="a"/>
    <w:uiPriority w:val="99"/>
    <w:rsid w:val="008E5D8B"/>
    <w:pPr>
      <w:spacing w:before="100" w:beforeAutospacing="1" w:after="100" w:afterAutospacing="1"/>
    </w:pPr>
  </w:style>
  <w:style w:type="character" w:styleId="a5">
    <w:name w:val="Strong"/>
    <w:basedOn w:val="a0"/>
    <w:uiPriority w:val="99"/>
    <w:qFormat/>
    <w:rsid w:val="008E5D8B"/>
    <w:rPr>
      <w:rFonts w:cs="Times New Roman"/>
      <w:b/>
      <w:bCs/>
    </w:rPr>
  </w:style>
  <w:style w:type="paragraph" w:customStyle="1" w:styleId="ft10">
    <w:name w:val="ft10"/>
    <w:basedOn w:val="a"/>
    <w:uiPriority w:val="99"/>
    <w:rsid w:val="00B37DCD"/>
    <w:pPr>
      <w:spacing w:before="100" w:beforeAutospacing="1" w:after="100" w:afterAutospacing="1"/>
    </w:pPr>
  </w:style>
  <w:style w:type="character" w:styleId="a6">
    <w:name w:val="Emphasis"/>
    <w:basedOn w:val="a0"/>
    <w:uiPriority w:val="99"/>
    <w:qFormat/>
    <w:rsid w:val="00AC4F5B"/>
    <w:rPr>
      <w:rFonts w:cs="Times New Roman"/>
      <w:i/>
      <w:iCs/>
    </w:rPr>
  </w:style>
  <w:style w:type="paragraph" w:styleId="a7">
    <w:name w:val="footer"/>
    <w:basedOn w:val="a"/>
    <w:link w:val="a8"/>
    <w:uiPriority w:val="99"/>
    <w:rsid w:val="00DE0F82"/>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DE0F82"/>
    <w:rPr>
      <w:rFonts w:cs="Times New Roman"/>
    </w:rPr>
  </w:style>
  <w:style w:type="paragraph" w:styleId="aa">
    <w:name w:val="header"/>
    <w:basedOn w:val="a"/>
    <w:link w:val="ab"/>
    <w:uiPriority w:val="99"/>
    <w:rsid w:val="00DE0F82"/>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ConsPlusNormal0">
    <w:name w:val="ConsPlusNormal"/>
    <w:uiPriority w:val="99"/>
    <w:rsid w:val="00E4443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B748CC"/>
    <w:pPr>
      <w:widowControl w:val="0"/>
      <w:autoSpaceDE w:val="0"/>
      <w:autoSpaceDN w:val="0"/>
      <w:adjustRightInd w:val="0"/>
      <w:spacing w:after="0" w:line="240" w:lineRule="auto"/>
    </w:pPr>
    <w:rPr>
      <w:rFonts w:ascii="Arial" w:hAnsi="Arial" w:cs="Arial"/>
      <w:sz w:val="20"/>
      <w:szCs w:val="20"/>
    </w:rPr>
  </w:style>
  <w:style w:type="character" w:styleId="ac">
    <w:name w:val="annotation reference"/>
    <w:basedOn w:val="a0"/>
    <w:uiPriority w:val="99"/>
    <w:semiHidden/>
    <w:rsid w:val="00C70B0A"/>
    <w:rPr>
      <w:rFonts w:cs="Times New Roman"/>
      <w:sz w:val="16"/>
      <w:szCs w:val="16"/>
    </w:rPr>
  </w:style>
  <w:style w:type="paragraph" w:styleId="ad">
    <w:name w:val="annotation text"/>
    <w:basedOn w:val="a"/>
    <w:link w:val="ae"/>
    <w:uiPriority w:val="99"/>
    <w:semiHidden/>
    <w:rsid w:val="00C70B0A"/>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sid w:val="00C70B0A"/>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sid w:val="00C70B0A"/>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ConsPlusDocList">
    <w:name w:val="ConsPlusDocList"/>
    <w:uiPriority w:val="99"/>
    <w:rsid w:val="00401348"/>
    <w:pPr>
      <w:autoSpaceDE w:val="0"/>
      <w:autoSpaceDN w:val="0"/>
      <w:adjustRightInd w:val="0"/>
      <w:spacing w:after="0" w:line="240" w:lineRule="auto"/>
    </w:pPr>
    <w:rPr>
      <w:rFonts w:ascii="Courier New" w:hAnsi="Courier New" w:cs="Courier New"/>
      <w:sz w:val="20"/>
      <w:szCs w:val="20"/>
    </w:rPr>
  </w:style>
  <w:style w:type="paragraph" w:styleId="af3">
    <w:name w:val="Body Text"/>
    <w:basedOn w:val="a"/>
    <w:link w:val="af4"/>
    <w:uiPriority w:val="99"/>
    <w:rsid w:val="00A74301"/>
    <w:pPr>
      <w:jc w:val="center"/>
    </w:pPr>
    <w:rPr>
      <w:b/>
      <w:sz w:val="22"/>
      <w:szCs w:val="20"/>
    </w:rPr>
  </w:style>
  <w:style w:type="character" w:customStyle="1" w:styleId="af4">
    <w:name w:val="Основной текст Знак"/>
    <w:basedOn w:val="a0"/>
    <w:link w:val="af3"/>
    <w:uiPriority w:val="99"/>
    <w:locked/>
    <w:rPr>
      <w:rFonts w:cs="Times New Roman"/>
      <w:sz w:val="24"/>
      <w:szCs w:val="24"/>
    </w:rPr>
  </w:style>
  <w:style w:type="paragraph" w:customStyle="1" w:styleId="af5">
    <w:name w:val="Знак Знак Знак Знак"/>
    <w:basedOn w:val="a"/>
    <w:uiPriority w:val="99"/>
    <w:rsid w:val="00807FB9"/>
    <w:pPr>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B00C8"/>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2">
    <w:name w:val="Body Text Indent 2"/>
    <w:basedOn w:val="a"/>
    <w:link w:val="20"/>
    <w:uiPriority w:val="99"/>
    <w:rsid w:val="006B2BBD"/>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af6">
    <w:name w:val="Body Text Indent"/>
    <w:basedOn w:val="a"/>
    <w:link w:val="af7"/>
    <w:uiPriority w:val="99"/>
    <w:rsid w:val="006B2BBD"/>
    <w:pPr>
      <w:spacing w:after="120"/>
      <w:ind w:left="283"/>
    </w:pPr>
  </w:style>
  <w:style w:type="character" w:customStyle="1" w:styleId="af7">
    <w:name w:val="Основной текст с отступом Знак"/>
    <w:basedOn w:val="a0"/>
    <w:link w:val="af6"/>
    <w:uiPriority w:val="99"/>
    <w:semiHidden/>
    <w:locked/>
    <w:rPr>
      <w:rFonts w:cs="Times New Roman"/>
      <w:sz w:val="24"/>
      <w:szCs w:val="24"/>
    </w:rPr>
  </w:style>
  <w:style w:type="paragraph" w:styleId="af8">
    <w:name w:val="Plain Text"/>
    <w:basedOn w:val="a"/>
    <w:link w:val="af9"/>
    <w:uiPriority w:val="99"/>
    <w:rsid w:val="006B2BBD"/>
    <w:rPr>
      <w:sz w:val="28"/>
      <w:szCs w:val="28"/>
    </w:rPr>
  </w:style>
  <w:style w:type="character" w:customStyle="1" w:styleId="af9">
    <w:name w:val="Текст Знак"/>
    <w:basedOn w:val="a0"/>
    <w:link w:val="af8"/>
    <w:uiPriority w:val="99"/>
    <w:semiHidden/>
    <w:locked/>
    <w:rPr>
      <w:rFonts w:ascii="Courier New" w:hAnsi="Courier New" w:cs="Courier New"/>
      <w:sz w:val="20"/>
      <w:szCs w:val="20"/>
    </w:rPr>
  </w:style>
  <w:style w:type="paragraph" w:styleId="afa">
    <w:name w:val="List Paragraph"/>
    <w:basedOn w:val="a"/>
    <w:uiPriority w:val="99"/>
    <w:qFormat/>
    <w:rsid w:val="006B2BBD"/>
    <w:pPr>
      <w:spacing w:after="200" w:line="276" w:lineRule="auto"/>
      <w:ind w:left="720"/>
    </w:pPr>
    <w:rPr>
      <w:rFonts w:ascii="Calibri" w:hAnsi="Calibri" w:cs="Calibri"/>
      <w:sz w:val="22"/>
      <w:szCs w:val="22"/>
    </w:rPr>
  </w:style>
  <w:style w:type="character" w:customStyle="1" w:styleId="afb">
    <w:name w:val="Гипертекстовая ссылка"/>
    <w:basedOn w:val="a0"/>
    <w:uiPriority w:val="99"/>
    <w:rsid w:val="006B2BBD"/>
    <w:rPr>
      <w:rFonts w:ascii="Times New Roman" w:hAnsi="Times New Roman" w:cs="Times New Roman"/>
      <w:b/>
      <w:bCs/>
      <w:color w:val="008000"/>
    </w:rPr>
  </w:style>
  <w:style w:type="paragraph" w:customStyle="1" w:styleId="afc">
    <w:name w:val="Знак"/>
    <w:basedOn w:val="a"/>
    <w:uiPriority w:val="99"/>
    <w:rsid w:val="0057085E"/>
    <w:pPr>
      <w:spacing w:after="160" w:line="240" w:lineRule="exact"/>
    </w:pPr>
    <w:rPr>
      <w:rFonts w:ascii="Verdana" w:hAnsi="Verdana"/>
      <w:lang w:val="en-US" w:eastAsia="en-US"/>
    </w:rPr>
  </w:style>
  <w:style w:type="paragraph" w:styleId="afd">
    <w:name w:val="footnote text"/>
    <w:basedOn w:val="a"/>
    <w:link w:val="afe"/>
    <w:uiPriority w:val="99"/>
    <w:semiHidden/>
    <w:rsid w:val="00301633"/>
    <w:rPr>
      <w:sz w:val="20"/>
      <w:szCs w:val="20"/>
    </w:rPr>
  </w:style>
  <w:style w:type="character" w:customStyle="1" w:styleId="afe">
    <w:name w:val="Текст сноски Знак"/>
    <w:basedOn w:val="a0"/>
    <w:link w:val="afd"/>
    <w:uiPriority w:val="99"/>
    <w:semiHidden/>
    <w:locked/>
    <w:rsid w:val="00301633"/>
    <w:rPr>
      <w:rFonts w:cs="Times New Roman"/>
      <w:sz w:val="20"/>
      <w:szCs w:val="20"/>
    </w:rPr>
  </w:style>
  <w:style w:type="character" w:styleId="aff">
    <w:name w:val="footnote reference"/>
    <w:basedOn w:val="a0"/>
    <w:uiPriority w:val="99"/>
    <w:semiHidden/>
    <w:rsid w:val="00301633"/>
    <w:rPr>
      <w:rFonts w:cs="Times New Roman"/>
      <w:vertAlign w:val="superscript"/>
    </w:rPr>
  </w:style>
  <w:style w:type="paragraph" w:customStyle="1" w:styleId="msonormalcxspmiddle">
    <w:name w:val="msonormalcxspmiddle"/>
    <w:basedOn w:val="a"/>
    <w:uiPriority w:val="99"/>
    <w:rsid w:val="00355E63"/>
    <w:pPr>
      <w:spacing w:before="100" w:beforeAutospacing="1" w:after="100" w:afterAutospacing="1"/>
    </w:pPr>
  </w:style>
  <w:style w:type="paragraph" w:customStyle="1" w:styleId="msolistparagraph0">
    <w:name w:val="msolistparagraph"/>
    <w:basedOn w:val="a"/>
    <w:uiPriority w:val="99"/>
    <w:rsid w:val="00DF53DE"/>
    <w:pPr>
      <w:ind w:left="720"/>
    </w:pPr>
    <w:rPr>
      <w:rFonts w:ascii="Calibri" w:hAnsi="Calibri"/>
      <w:sz w:val="22"/>
      <w:szCs w:val="22"/>
    </w:rPr>
  </w:style>
  <w:style w:type="table" w:styleId="aff0">
    <w:name w:val="Table Grid"/>
    <w:basedOn w:val="a1"/>
    <w:uiPriority w:val="59"/>
    <w:locked/>
    <w:rsid w:val="00A8401B"/>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C1A"/>
    <w:pPr>
      <w:spacing w:after="0" w:line="240" w:lineRule="auto"/>
    </w:pPr>
    <w:rPr>
      <w:sz w:val="24"/>
      <w:szCs w:val="24"/>
    </w:rPr>
  </w:style>
  <w:style w:type="paragraph" w:styleId="1">
    <w:name w:val="heading 1"/>
    <w:basedOn w:val="a"/>
    <w:link w:val="10"/>
    <w:uiPriority w:val="99"/>
    <w:qFormat/>
    <w:rsid w:val="008579D0"/>
    <w:pPr>
      <w:spacing w:before="100" w:beforeAutospacing="1" w:after="100" w:afterAutospacing="1"/>
      <w:outlineLvl w:val="0"/>
    </w:pPr>
    <w:rPr>
      <w:b/>
      <w:bCs/>
      <w:kern w:val="36"/>
      <w:sz w:val="48"/>
      <w:szCs w:val="48"/>
    </w:rPr>
  </w:style>
  <w:style w:type="paragraph" w:styleId="3">
    <w:name w:val="heading 3"/>
    <w:basedOn w:val="a"/>
    <w:link w:val="30"/>
    <w:uiPriority w:val="99"/>
    <w:qFormat/>
    <w:rsid w:val="008579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4236F"/>
    <w:pPr>
      <w:spacing w:before="100" w:beforeAutospacing="1" w:after="100" w:afterAutospacing="1"/>
    </w:pPr>
  </w:style>
  <w:style w:type="character" w:styleId="a4">
    <w:name w:val="Hyperlink"/>
    <w:basedOn w:val="a0"/>
    <w:uiPriority w:val="99"/>
    <w:rsid w:val="008579D0"/>
    <w:rPr>
      <w:rFonts w:cs="Times New Roman"/>
      <w:color w:val="0000FF"/>
      <w:u w:val="single"/>
    </w:rPr>
  </w:style>
  <w:style w:type="paragraph" w:customStyle="1" w:styleId="ConsPlusNonformat">
    <w:name w:val="ConsPlusNonformat"/>
    <w:uiPriority w:val="99"/>
    <w:rsid w:val="00C172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172DB"/>
    <w:pPr>
      <w:autoSpaceDE w:val="0"/>
      <w:autoSpaceDN w:val="0"/>
      <w:adjustRightInd w:val="0"/>
      <w:spacing w:after="0" w:line="240" w:lineRule="auto"/>
    </w:pPr>
    <w:rPr>
      <w:b/>
      <w:bCs/>
      <w:sz w:val="24"/>
      <w:szCs w:val="24"/>
    </w:rPr>
  </w:style>
  <w:style w:type="paragraph" w:customStyle="1" w:styleId="consplusnormal">
    <w:name w:val="consplusnormal"/>
    <w:basedOn w:val="a"/>
    <w:uiPriority w:val="99"/>
    <w:rsid w:val="008E5D8B"/>
    <w:pPr>
      <w:spacing w:before="100" w:beforeAutospacing="1" w:after="100" w:afterAutospacing="1"/>
    </w:pPr>
  </w:style>
  <w:style w:type="paragraph" w:customStyle="1" w:styleId="consplustitle0">
    <w:name w:val="consplustitle"/>
    <w:basedOn w:val="a"/>
    <w:uiPriority w:val="99"/>
    <w:rsid w:val="008E5D8B"/>
    <w:pPr>
      <w:spacing w:before="100" w:beforeAutospacing="1" w:after="100" w:afterAutospacing="1"/>
    </w:pPr>
  </w:style>
  <w:style w:type="character" w:styleId="a5">
    <w:name w:val="Strong"/>
    <w:basedOn w:val="a0"/>
    <w:uiPriority w:val="99"/>
    <w:qFormat/>
    <w:rsid w:val="008E5D8B"/>
    <w:rPr>
      <w:rFonts w:cs="Times New Roman"/>
      <w:b/>
      <w:bCs/>
    </w:rPr>
  </w:style>
  <w:style w:type="paragraph" w:customStyle="1" w:styleId="ft10">
    <w:name w:val="ft10"/>
    <w:basedOn w:val="a"/>
    <w:uiPriority w:val="99"/>
    <w:rsid w:val="00B37DCD"/>
    <w:pPr>
      <w:spacing w:before="100" w:beforeAutospacing="1" w:after="100" w:afterAutospacing="1"/>
    </w:pPr>
  </w:style>
  <w:style w:type="character" w:styleId="a6">
    <w:name w:val="Emphasis"/>
    <w:basedOn w:val="a0"/>
    <w:uiPriority w:val="99"/>
    <w:qFormat/>
    <w:rsid w:val="00AC4F5B"/>
    <w:rPr>
      <w:rFonts w:cs="Times New Roman"/>
      <w:i/>
      <w:iCs/>
    </w:rPr>
  </w:style>
  <w:style w:type="paragraph" w:styleId="a7">
    <w:name w:val="footer"/>
    <w:basedOn w:val="a"/>
    <w:link w:val="a8"/>
    <w:uiPriority w:val="99"/>
    <w:rsid w:val="00DE0F82"/>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DE0F82"/>
    <w:rPr>
      <w:rFonts w:cs="Times New Roman"/>
    </w:rPr>
  </w:style>
  <w:style w:type="paragraph" w:styleId="aa">
    <w:name w:val="header"/>
    <w:basedOn w:val="a"/>
    <w:link w:val="ab"/>
    <w:uiPriority w:val="99"/>
    <w:rsid w:val="00DE0F82"/>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ConsPlusNormal0">
    <w:name w:val="ConsPlusNormal"/>
    <w:uiPriority w:val="99"/>
    <w:rsid w:val="00E4443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B748CC"/>
    <w:pPr>
      <w:widowControl w:val="0"/>
      <w:autoSpaceDE w:val="0"/>
      <w:autoSpaceDN w:val="0"/>
      <w:adjustRightInd w:val="0"/>
      <w:spacing w:after="0" w:line="240" w:lineRule="auto"/>
    </w:pPr>
    <w:rPr>
      <w:rFonts w:ascii="Arial" w:hAnsi="Arial" w:cs="Arial"/>
      <w:sz w:val="20"/>
      <w:szCs w:val="20"/>
    </w:rPr>
  </w:style>
  <w:style w:type="character" w:styleId="ac">
    <w:name w:val="annotation reference"/>
    <w:basedOn w:val="a0"/>
    <w:uiPriority w:val="99"/>
    <w:semiHidden/>
    <w:rsid w:val="00C70B0A"/>
    <w:rPr>
      <w:rFonts w:cs="Times New Roman"/>
      <w:sz w:val="16"/>
      <w:szCs w:val="16"/>
    </w:rPr>
  </w:style>
  <w:style w:type="paragraph" w:styleId="ad">
    <w:name w:val="annotation text"/>
    <w:basedOn w:val="a"/>
    <w:link w:val="ae"/>
    <w:uiPriority w:val="99"/>
    <w:semiHidden/>
    <w:rsid w:val="00C70B0A"/>
    <w:rPr>
      <w:sz w:val="20"/>
      <w:szCs w:val="20"/>
    </w:rPr>
  </w:style>
  <w:style w:type="character" w:customStyle="1" w:styleId="ae">
    <w:name w:val="Текст примечания Знак"/>
    <w:basedOn w:val="a0"/>
    <w:link w:val="ad"/>
    <w:uiPriority w:val="99"/>
    <w:semiHidden/>
    <w:locked/>
    <w:rPr>
      <w:rFonts w:cs="Times New Roman"/>
      <w:sz w:val="20"/>
      <w:szCs w:val="20"/>
    </w:rPr>
  </w:style>
  <w:style w:type="paragraph" w:styleId="af">
    <w:name w:val="annotation subject"/>
    <w:basedOn w:val="ad"/>
    <w:next w:val="ad"/>
    <w:link w:val="af0"/>
    <w:uiPriority w:val="99"/>
    <w:semiHidden/>
    <w:rsid w:val="00C70B0A"/>
    <w:rPr>
      <w:b/>
      <w:bCs/>
    </w:rPr>
  </w:style>
  <w:style w:type="character" w:customStyle="1" w:styleId="af0">
    <w:name w:val="Тема примечания Знак"/>
    <w:basedOn w:val="ae"/>
    <w:link w:val="af"/>
    <w:uiPriority w:val="99"/>
    <w:semiHidden/>
    <w:locked/>
    <w:rPr>
      <w:rFonts w:cs="Times New Roman"/>
      <w:b/>
      <w:bCs/>
      <w:sz w:val="20"/>
      <w:szCs w:val="20"/>
    </w:rPr>
  </w:style>
  <w:style w:type="paragraph" w:styleId="af1">
    <w:name w:val="Balloon Text"/>
    <w:basedOn w:val="a"/>
    <w:link w:val="af2"/>
    <w:uiPriority w:val="99"/>
    <w:semiHidden/>
    <w:rsid w:val="00C70B0A"/>
    <w:rPr>
      <w:rFonts w:ascii="Tahoma" w:hAnsi="Tahoma" w:cs="Tahoma"/>
      <w:sz w:val="16"/>
      <w:szCs w:val="16"/>
    </w:rPr>
  </w:style>
  <w:style w:type="character" w:customStyle="1" w:styleId="af2">
    <w:name w:val="Текст выноски Знак"/>
    <w:basedOn w:val="a0"/>
    <w:link w:val="af1"/>
    <w:uiPriority w:val="99"/>
    <w:semiHidden/>
    <w:locked/>
    <w:rPr>
      <w:rFonts w:ascii="Tahoma" w:hAnsi="Tahoma" w:cs="Tahoma"/>
      <w:sz w:val="16"/>
      <w:szCs w:val="16"/>
    </w:rPr>
  </w:style>
  <w:style w:type="paragraph" w:customStyle="1" w:styleId="ConsPlusDocList">
    <w:name w:val="ConsPlusDocList"/>
    <w:uiPriority w:val="99"/>
    <w:rsid w:val="00401348"/>
    <w:pPr>
      <w:autoSpaceDE w:val="0"/>
      <w:autoSpaceDN w:val="0"/>
      <w:adjustRightInd w:val="0"/>
      <w:spacing w:after="0" w:line="240" w:lineRule="auto"/>
    </w:pPr>
    <w:rPr>
      <w:rFonts w:ascii="Courier New" w:hAnsi="Courier New" w:cs="Courier New"/>
      <w:sz w:val="20"/>
      <w:szCs w:val="20"/>
    </w:rPr>
  </w:style>
  <w:style w:type="paragraph" w:styleId="af3">
    <w:name w:val="Body Text"/>
    <w:basedOn w:val="a"/>
    <w:link w:val="af4"/>
    <w:uiPriority w:val="99"/>
    <w:rsid w:val="00A74301"/>
    <w:pPr>
      <w:jc w:val="center"/>
    </w:pPr>
    <w:rPr>
      <w:b/>
      <w:sz w:val="22"/>
      <w:szCs w:val="20"/>
    </w:rPr>
  </w:style>
  <w:style w:type="character" w:customStyle="1" w:styleId="af4">
    <w:name w:val="Основной текст Знак"/>
    <w:basedOn w:val="a0"/>
    <w:link w:val="af3"/>
    <w:uiPriority w:val="99"/>
    <w:locked/>
    <w:rPr>
      <w:rFonts w:cs="Times New Roman"/>
      <w:sz w:val="24"/>
      <w:szCs w:val="24"/>
    </w:rPr>
  </w:style>
  <w:style w:type="paragraph" w:customStyle="1" w:styleId="af5">
    <w:name w:val="Знак Знак Знак Знак"/>
    <w:basedOn w:val="a"/>
    <w:uiPriority w:val="99"/>
    <w:rsid w:val="00807FB9"/>
    <w:pPr>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uiPriority w:val="99"/>
    <w:rsid w:val="009B00C8"/>
    <w:pPr>
      <w:spacing w:after="120"/>
      <w:ind w:left="283"/>
    </w:pPr>
    <w:rPr>
      <w:sz w:val="16"/>
      <w:szCs w:val="16"/>
    </w:rPr>
  </w:style>
  <w:style w:type="character" w:customStyle="1" w:styleId="32">
    <w:name w:val="Основной текст с отступом 3 Знак"/>
    <w:basedOn w:val="a0"/>
    <w:link w:val="31"/>
    <w:uiPriority w:val="99"/>
    <w:locked/>
    <w:rPr>
      <w:rFonts w:cs="Times New Roman"/>
      <w:sz w:val="16"/>
      <w:szCs w:val="16"/>
    </w:rPr>
  </w:style>
  <w:style w:type="paragraph" w:styleId="2">
    <w:name w:val="Body Text Indent 2"/>
    <w:basedOn w:val="a"/>
    <w:link w:val="20"/>
    <w:uiPriority w:val="99"/>
    <w:rsid w:val="006B2BBD"/>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af6">
    <w:name w:val="Body Text Indent"/>
    <w:basedOn w:val="a"/>
    <w:link w:val="af7"/>
    <w:uiPriority w:val="99"/>
    <w:rsid w:val="006B2BBD"/>
    <w:pPr>
      <w:spacing w:after="120"/>
      <w:ind w:left="283"/>
    </w:pPr>
  </w:style>
  <w:style w:type="character" w:customStyle="1" w:styleId="af7">
    <w:name w:val="Основной текст с отступом Знак"/>
    <w:basedOn w:val="a0"/>
    <w:link w:val="af6"/>
    <w:uiPriority w:val="99"/>
    <w:semiHidden/>
    <w:locked/>
    <w:rPr>
      <w:rFonts w:cs="Times New Roman"/>
      <w:sz w:val="24"/>
      <w:szCs w:val="24"/>
    </w:rPr>
  </w:style>
  <w:style w:type="paragraph" w:styleId="af8">
    <w:name w:val="Plain Text"/>
    <w:basedOn w:val="a"/>
    <w:link w:val="af9"/>
    <w:uiPriority w:val="99"/>
    <w:rsid w:val="006B2BBD"/>
    <w:rPr>
      <w:sz w:val="28"/>
      <w:szCs w:val="28"/>
    </w:rPr>
  </w:style>
  <w:style w:type="character" w:customStyle="1" w:styleId="af9">
    <w:name w:val="Текст Знак"/>
    <w:basedOn w:val="a0"/>
    <w:link w:val="af8"/>
    <w:uiPriority w:val="99"/>
    <w:semiHidden/>
    <w:locked/>
    <w:rPr>
      <w:rFonts w:ascii="Courier New" w:hAnsi="Courier New" w:cs="Courier New"/>
      <w:sz w:val="20"/>
      <w:szCs w:val="20"/>
    </w:rPr>
  </w:style>
  <w:style w:type="paragraph" w:styleId="afa">
    <w:name w:val="List Paragraph"/>
    <w:basedOn w:val="a"/>
    <w:uiPriority w:val="99"/>
    <w:qFormat/>
    <w:rsid w:val="006B2BBD"/>
    <w:pPr>
      <w:spacing w:after="200" w:line="276" w:lineRule="auto"/>
      <w:ind w:left="720"/>
    </w:pPr>
    <w:rPr>
      <w:rFonts w:ascii="Calibri" w:hAnsi="Calibri" w:cs="Calibri"/>
      <w:sz w:val="22"/>
      <w:szCs w:val="22"/>
    </w:rPr>
  </w:style>
  <w:style w:type="character" w:customStyle="1" w:styleId="afb">
    <w:name w:val="Гипертекстовая ссылка"/>
    <w:basedOn w:val="a0"/>
    <w:uiPriority w:val="99"/>
    <w:rsid w:val="006B2BBD"/>
    <w:rPr>
      <w:rFonts w:ascii="Times New Roman" w:hAnsi="Times New Roman" w:cs="Times New Roman"/>
      <w:b/>
      <w:bCs/>
      <w:color w:val="008000"/>
    </w:rPr>
  </w:style>
  <w:style w:type="paragraph" w:customStyle="1" w:styleId="afc">
    <w:name w:val="Знак"/>
    <w:basedOn w:val="a"/>
    <w:uiPriority w:val="99"/>
    <w:rsid w:val="0057085E"/>
    <w:pPr>
      <w:spacing w:after="160" w:line="240" w:lineRule="exact"/>
    </w:pPr>
    <w:rPr>
      <w:rFonts w:ascii="Verdana" w:hAnsi="Verdana"/>
      <w:lang w:val="en-US" w:eastAsia="en-US"/>
    </w:rPr>
  </w:style>
  <w:style w:type="paragraph" w:styleId="afd">
    <w:name w:val="footnote text"/>
    <w:basedOn w:val="a"/>
    <w:link w:val="afe"/>
    <w:uiPriority w:val="99"/>
    <w:semiHidden/>
    <w:rsid w:val="00301633"/>
    <w:rPr>
      <w:sz w:val="20"/>
      <w:szCs w:val="20"/>
    </w:rPr>
  </w:style>
  <w:style w:type="character" w:customStyle="1" w:styleId="afe">
    <w:name w:val="Текст сноски Знак"/>
    <w:basedOn w:val="a0"/>
    <w:link w:val="afd"/>
    <w:uiPriority w:val="99"/>
    <w:semiHidden/>
    <w:locked/>
    <w:rsid w:val="00301633"/>
    <w:rPr>
      <w:rFonts w:cs="Times New Roman"/>
      <w:sz w:val="20"/>
      <w:szCs w:val="20"/>
    </w:rPr>
  </w:style>
  <w:style w:type="character" w:styleId="aff">
    <w:name w:val="footnote reference"/>
    <w:basedOn w:val="a0"/>
    <w:uiPriority w:val="99"/>
    <w:semiHidden/>
    <w:rsid w:val="00301633"/>
    <w:rPr>
      <w:rFonts w:cs="Times New Roman"/>
      <w:vertAlign w:val="superscript"/>
    </w:rPr>
  </w:style>
  <w:style w:type="paragraph" w:customStyle="1" w:styleId="msonormalcxspmiddle">
    <w:name w:val="msonormalcxspmiddle"/>
    <w:basedOn w:val="a"/>
    <w:uiPriority w:val="99"/>
    <w:rsid w:val="00355E63"/>
    <w:pPr>
      <w:spacing w:before="100" w:beforeAutospacing="1" w:after="100" w:afterAutospacing="1"/>
    </w:pPr>
  </w:style>
  <w:style w:type="paragraph" w:customStyle="1" w:styleId="msolistparagraph0">
    <w:name w:val="msolistparagraph"/>
    <w:basedOn w:val="a"/>
    <w:uiPriority w:val="99"/>
    <w:rsid w:val="00DF53DE"/>
    <w:pPr>
      <w:ind w:left="720"/>
    </w:pPr>
    <w:rPr>
      <w:rFonts w:ascii="Calibri" w:hAnsi="Calibri"/>
      <w:sz w:val="22"/>
      <w:szCs w:val="22"/>
    </w:rPr>
  </w:style>
  <w:style w:type="table" w:styleId="aff0">
    <w:name w:val="Table Grid"/>
    <w:basedOn w:val="a1"/>
    <w:uiPriority w:val="59"/>
    <w:locked/>
    <w:rsid w:val="00A8401B"/>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9070">
      <w:marLeft w:val="0"/>
      <w:marRight w:val="0"/>
      <w:marTop w:val="0"/>
      <w:marBottom w:val="0"/>
      <w:divBdr>
        <w:top w:val="none" w:sz="0" w:space="0" w:color="auto"/>
        <w:left w:val="none" w:sz="0" w:space="0" w:color="auto"/>
        <w:bottom w:val="none" w:sz="0" w:space="0" w:color="auto"/>
        <w:right w:val="none" w:sz="0" w:space="0" w:color="auto"/>
      </w:divBdr>
    </w:div>
    <w:div w:id="1445539071">
      <w:marLeft w:val="0"/>
      <w:marRight w:val="0"/>
      <w:marTop w:val="0"/>
      <w:marBottom w:val="0"/>
      <w:divBdr>
        <w:top w:val="none" w:sz="0" w:space="0" w:color="auto"/>
        <w:left w:val="none" w:sz="0" w:space="0" w:color="auto"/>
        <w:bottom w:val="none" w:sz="0" w:space="0" w:color="auto"/>
        <w:right w:val="none" w:sz="0" w:space="0" w:color="auto"/>
      </w:divBdr>
      <w:divsChild>
        <w:div w:id="1445539240">
          <w:marLeft w:val="0"/>
          <w:marRight w:val="0"/>
          <w:marTop w:val="0"/>
          <w:marBottom w:val="0"/>
          <w:divBdr>
            <w:top w:val="none" w:sz="0" w:space="0" w:color="auto"/>
            <w:left w:val="none" w:sz="0" w:space="0" w:color="auto"/>
            <w:bottom w:val="none" w:sz="0" w:space="0" w:color="auto"/>
            <w:right w:val="none" w:sz="0" w:space="0" w:color="auto"/>
          </w:divBdr>
          <w:divsChild>
            <w:div w:id="1445539072">
              <w:marLeft w:val="0"/>
              <w:marRight w:val="0"/>
              <w:marTop w:val="0"/>
              <w:marBottom w:val="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sChild>
                    <w:div w:id="1445539069">
                      <w:marLeft w:val="0"/>
                      <w:marRight w:val="0"/>
                      <w:marTop w:val="0"/>
                      <w:marBottom w:val="0"/>
                      <w:divBdr>
                        <w:top w:val="none" w:sz="0" w:space="0" w:color="auto"/>
                        <w:left w:val="none" w:sz="0" w:space="0" w:color="auto"/>
                        <w:bottom w:val="none" w:sz="0" w:space="0" w:color="auto"/>
                        <w:right w:val="none" w:sz="0" w:space="0" w:color="auto"/>
                      </w:divBdr>
                      <w:divsChild>
                        <w:div w:id="1445539064">
                          <w:marLeft w:val="0"/>
                          <w:marRight w:val="0"/>
                          <w:marTop w:val="0"/>
                          <w:marBottom w:val="0"/>
                          <w:divBdr>
                            <w:top w:val="none" w:sz="0" w:space="0" w:color="auto"/>
                            <w:left w:val="none" w:sz="0" w:space="0" w:color="auto"/>
                            <w:bottom w:val="none" w:sz="0" w:space="0" w:color="auto"/>
                            <w:right w:val="none" w:sz="0" w:space="0" w:color="auto"/>
                          </w:divBdr>
                        </w:div>
                        <w:div w:id="1445539066">
                          <w:marLeft w:val="0"/>
                          <w:marRight w:val="0"/>
                          <w:marTop w:val="0"/>
                          <w:marBottom w:val="0"/>
                          <w:divBdr>
                            <w:top w:val="none" w:sz="0" w:space="0" w:color="auto"/>
                            <w:left w:val="none" w:sz="0" w:space="0" w:color="auto"/>
                            <w:bottom w:val="none" w:sz="0" w:space="0" w:color="auto"/>
                            <w:right w:val="none" w:sz="0" w:space="0" w:color="auto"/>
                          </w:divBdr>
                        </w:div>
                        <w:div w:id="1445539067">
                          <w:marLeft w:val="0"/>
                          <w:marRight w:val="0"/>
                          <w:marTop w:val="0"/>
                          <w:marBottom w:val="0"/>
                          <w:divBdr>
                            <w:top w:val="none" w:sz="0" w:space="0" w:color="auto"/>
                            <w:left w:val="none" w:sz="0" w:space="0" w:color="auto"/>
                            <w:bottom w:val="none" w:sz="0" w:space="0" w:color="auto"/>
                            <w:right w:val="none" w:sz="0" w:space="0" w:color="auto"/>
                          </w:divBdr>
                        </w:div>
                        <w:div w:id="1445539068">
                          <w:marLeft w:val="0"/>
                          <w:marRight w:val="0"/>
                          <w:marTop w:val="0"/>
                          <w:marBottom w:val="0"/>
                          <w:divBdr>
                            <w:top w:val="none" w:sz="0" w:space="0" w:color="auto"/>
                            <w:left w:val="none" w:sz="0" w:space="0" w:color="auto"/>
                            <w:bottom w:val="none" w:sz="0" w:space="0" w:color="auto"/>
                            <w:right w:val="none" w:sz="0" w:space="0" w:color="auto"/>
                          </w:divBdr>
                        </w:div>
                        <w:div w:id="14455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9103">
      <w:marLeft w:val="0"/>
      <w:marRight w:val="0"/>
      <w:marTop w:val="0"/>
      <w:marBottom w:val="0"/>
      <w:divBdr>
        <w:top w:val="none" w:sz="0" w:space="0" w:color="auto"/>
        <w:left w:val="none" w:sz="0" w:space="0" w:color="auto"/>
        <w:bottom w:val="none" w:sz="0" w:space="0" w:color="auto"/>
        <w:right w:val="none" w:sz="0" w:space="0" w:color="auto"/>
      </w:divBdr>
    </w:div>
    <w:div w:id="1445539116">
      <w:marLeft w:val="0"/>
      <w:marRight w:val="0"/>
      <w:marTop w:val="0"/>
      <w:marBottom w:val="0"/>
      <w:divBdr>
        <w:top w:val="none" w:sz="0" w:space="0" w:color="auto"/>
        <w:left w:val="none" w:sz="0" w:space="0" w:color="auto"/>
        <w:bottom w:val="none" w:sz="0" w:space="0" w:color="auto"/>
        <w:right w:val="none" w:sz="0" w:space="0" w:color="auto"/>
      </w:divBdr>
    </w:div>
    <w:div w:id="1445539119">
      <w:marLeft w:val="0"/>
      <w:marRight w:val="0"/>
      <w:marTop w:val="0"/>
      <w:marBottom w:val="0"/>
      <w:divBdr>
        <w:top w:val="none" w:sz="0" w:space="0" w:color="auto"/>
        <w:left w:val="none" w:sz="0" w:space="0" w:color="auto"/>
        <w:bottom w:val="none" w:sz="0" w:space="0" w:color="auto"/>
        <w:right w:val="none" w:sz="0" w:space="0" w:color="auto"/>
      </w:divBdr>
      <w:divsChild>
        <w:div w:id="1445539192">
          <w:marLeft w:val="0"/>
          <w:marRight w:val="0"/>
          <w:marTop w:val="0"/>
          <w:marBottom w:val="0"/>
          <w:divBdr>
            <w:top w:val="none" w:sz="0" w:space="0" w:color="auto"/>
            <w:left w:val="none" w:sz="0" w:space="0" w:color="auto"/>
            <w:bottom w:val="none" w:sz="0" w:space="0" w:color="auto"/>
            <w:right w:val="none" w:sz="0" w:space="0" w:color="auto"/>
          </w:divBdr>
        </w:div>
      </w:divsChild>
    </w:div>
    <w:div w:id="1445539154">
      <w:marLeft w:val="0"/>
      <w:marRight w:val="0"/>
      <w:marTop w:val="0"/>
      <w:marBottom w:val="0"/>
      <w:divBdr>
        <w:top w:val="none" w:sz="0" w:space="0" w:color="auto"/>
        <w:left w:val="none" w:sz="0" w:space="0" w:color="auto"/>
        <w:bottom w:val="none" w:sz="0" w:space="0" w:color="auto"/>
        <w:right w:val="none" w:sz="0" w:space="0" w:color="auto"/>
      </w:divBdr>
    </w:div>
    <w:div w:id="1445539160">
      <w:marLeft w:val="0"/>
      <w:marRight w:val="0"/>
      <w:marTop w:val="0"/>
      <w:marBottom w:val="0"/>
      <w:divBdr>
        <w:top w:val="none" w:sz="0" w:space="0" w:color="auto"/>
        <w:left w:val="none" w:sz="0" w:space="0" w:color="auto"/>
        <w:bottom w:val="none" w:sz="0" w:space="0" w:color="auto"/>
        <w:right w:val="none" w:sz="0" w:space="0" w:color="auto"/>
      </w:divBdr>
    </w:div>
    <w:div w:id="1445539164">
      <w:marLeft w:val="0"/>
      <w:marRight w:val="0"/>
      <w:marTop w:val="0"/>
      <w:marBottom w:val="0"/>
      <w:divBdr>
        <w:top w:val="none" w:sz="0" w:space="0" w:color="auto"/>
        <w:left w:val="none" w:sz="0" w:space="0" w:color="auto"/>
        <w:bottom w:val="none" w:sz="0" w:space="0" w:color="auto"/>
        <w:right w:val="none" w:sz="0" w:space="0" w:color="auto"/>
      </w:divBdr>
      <w:divsChild>
        <w:div w:id="1445539118">
          <w:marLeft w:val="0"/>
          <w:marRight w:val="0"/>
          <w:marTop w:val="0"/>
          <w:marBottom w:val="0"/>
          <w:divBdr>
            <w:top w:val="none" w:sz="0" w:space="0" w:color="auto"/>
            <w:left w:val="none" w:sz="0" w:space="0" w:color="auto"/>
            <w:bottom w:val="none" w:sz="0" w:space="0" w:color="auto"/>
            <w:right w:val="none" w:sz="0" w:space="0" w:color="auto"/>
          </w:divBdr>
          <w:divsChild>
            <w:div w:id="1445539109">
              <w:marLeft w:val="0"/>
              <w:marRight w:val="0"/>
              <w:marTop w:val="0"/>
              <w:marBottom w:val="0"/>
              <w:divBdr>
                <w:top w:val="none" w:sz="0" w:space="0" w:color="auto"/>
                <w:left w:val="none" w:sz="0" w:space="0" w:color="auto"/>
                <w:bottom w:val="none" w:sz="0" w:space="0" w:color="auto"/>
                <w:right w:val="none" w:sz="0" w:space="0" w:color="auto"/>
              </w:divBdr>
              <w:divsChild>
                <w:div w:id="1445539227">
                  <w:marLeft w:val="0"/>
                  <w:marRight w:val="0"/>
                  <w:marTop w:val="0"/>
                  <w:marBottom w:val="0"/>
                  <w:divBdr>
                    <w:top w:val="none" w:sz="0" w:space="0" w:color="auto"/>
                    <w:left w:val="none" w:sz="0" w:space="0" w:color="auto"/>
                    <w:bottom w:val="none" w:sz="0" w:space="0" w:color="auto"/>
                    <w:right w:val="none" w:sz="0" w:space="0" w:color="auto"/>
                  </w:divBdr>
                  <w:divsChild>
                    <w:div w:id="1445539073">
                      <w:marLeft w:val="0"/>
                      <w:marRight w:val="0"/>
                      <w:marTop w:val="0"/>
                      <w:marBottom w:val="0"/>
                      <w:divBdr>
                        <w:top w:val="none" w:sz="0" w:space="0" w:color="auto"/>
                        <w:left w:val="none" w:sz="0" w:space="0" w:color="auto"/>
                        <w:bottom w:val="none" w:sz="0" w:space="0" w:color="auto"/>
                        <w:right w:val="none" w:sz="0" w:space="0" w:color="auto"/>
                      </w:divBdr>
                    </w:div>
                    <w:div w:id="1445539074">
                      <w:marLeft w:val="0"/>
                      <w:marRight w:val="0"/>
                      <w:marTop w:val="0"/>
                      <w:marBottom w:val="0"/>
                      <w:divBdr>
                        <w:top w:val="none" w:sz="0" w:space="0" w:color="auto"/>
                        <w:left w:val="none" w:sz="0" w:space="0" w:color="auto"/>
                        <w:bottom w:val="none" w:sz="0" w:space="0" w:color="auto"/>
                        <w:right w:val="none" w:sz="0" w:space="0" w:color="auto"/>
                      </w:divBdr>
                    </w:div>
                    <w:div w:id="1445539075">
                      <w:marLeft w:val="0"/>
                      <w:marRight w:val="0"/>
                      <w:marTop w:val="0"/>
                      <w:marBottom w:val="0"/>
                      <w:divBdr>
                        <w:top w:val="none" w:sz="0" w:space="0" w:color="auto"/>
                        <w:left w:val="none" w:sz="0" w:space="0" w:color="auto"/>
                        <w:bottom w:val="none" w:sz="0" w:space="0" w:color="auto"/>
                        <w:right w:val="none" w:sz="0" w:space="0" w:color="auto"/>
                      </w:divBdr>
                    </w:div>
                    <w:div w:id="1445539076">
                      <w:marLeft w:val="0"/>
                      <w:marRight w:val="0"/>
                      <w:marTop w:val="0"/>
                      <w:marBottom w:val="0"/>
                      <w:divBdr>
                        <w:top w:val="none" w:sz="0" w:space="0" w:color="auto"/>
                        <w:left w:val="none" w:sz="0" w:space="0" w:color="auto"/>
                        <w:bottom w:val="none" w:sz="0" w:space="0" w:color="auto"/>
                        <w:right w:val="none" w:sz="0" w:space="0" w:color="auto"/>
                      </w:divBdr>
                    </w:div>
                    <w:div w:id="1445539077">
                      <w:marLeft w:val="0"/>
                      <w:marRight w:val="0"/>
                      <w:marTop w:val="0"/>
                      <w:marBottom w:val="0"/>
                      <w:divBdr>
                        <w:top w:val="none" w:sz="0" w:space="0" w:color="auto"/>
                        <w:left w:val="none" w:sz="0" w:space="0" w:color="auto"/>
                        <w:bottom w:val="none" w:sz="0" w:space="0" w:color="auto"/>
                        <w:right w:val="none" w:sz="0" w:space="0" w:color="auto"/>
                      </w:divBdr>
                    </w:div>
                    <w:div w:id="1445539078">
                      <w:marLeft w:val="0"/>
                      <w:marRight w:val="0"/>
                      <w:marTop w:val="0"/>
                      <w:marBottom w:val="0"/>
                      <w:divBdr>
                        <w:top w:val="none" w:sz="0" w:space="0" w:color="auto"/>
                        <w:left w:val="none" w:sz="0" w:space="0" w:color="auto"/>
                        <w:bottom w:val="none" w:sz="0" w:space="0" w:color="auto"/>
                        <w:right w:val="none" w:sz="0" w:space="0" w:color="auto"/>
                      </w:divBdr>
                    </w:div>
                    <w:div w:id="1445539079">
                      <w:marLeft w:val="0"/>
                      <w:marRight w:val="0"/>
                      <w:marTop w:val="0"/>
                      <w:marBottom w:val="0"/>
                      <w:divBdr>
                        <w:top w:val="none" w:sz="0" w:space="0" w:color="auto"/>
                        <w:left w:val="none" w:sz="0" w:space="0" w:color="auto"/>
                        <w:bottom w:val="none" w:sz="0" w:space="0" w:color="auto"/>
                        <w:right w:val="none" w:sz="0" w:space="0" w:color="auto"/>
                      </w:divBdr>
                    </w:div>
                    <w:div w:id="1445539080">
                      <w:marLeft w:val="0"/>
                      <w:marRight w:val="0"/>
                      <w:marTop w:val="0"/>
                      <w:marBottom w:val="0"/>
                      <w:divBdr>
                        <w:top w:val="none" w:sz="0" w:space="0" w:color="auto"/>
                        <w:left w:val="none" w:sz="0" w:space="0" w:color="auto"/>
                        <w:bottom w:val="none" w:sz="0" w:space="0" w:color="auto"/>
                        <w:right w:val="none" w:sz="0" w:space="0" w:color="auto"/>
                      </w:divBdr>
                    </w:div>
                    <w:div w:id="1445539081">
                      <w:marLeft w:val="0"/>
                      <w:marRight w:val="0"/>
                      <w:marTop w:val="0"/>
                      <w:marBottom w:val="0"/>
                      <w:divBdr>
                        <w:top w:val="none" w:sz="0" w:space="0" w:color="auto"/>
                        <w:left w:val="none" w:sz="0" w:space="0" w:color="auto"/>
                        <w:bottom w:val="none" w:sz="0" w:space="0" w:color="auto"/>
                        <w:right w:val="none" w:sz="0" w:space="0" w:color="auto"/>
                      </w:divBdr>
                    </w:div>
                    <w:div w:id="1445539082">
                      <w:marLeft w:val="0"/>
                      <w:marRight w:val="0"/>
                      <w:marTop w:val="0"/>
                      <w:marBottom w:val="0"/>
                      <w:divBdr>
                        <w:top w:val="none" w:sz="0" w:space="0" w:color="auto"/>
                        <w:left w:val="none" w:sz="0" w:space="0" w:color="auto"/>
                        <w:bottom w:val="none" w:sz="0" w:space="0" w:color="auto"/>
                        <w:right w:val="none" w:sz="0" w:space="0" w:color="auto"/>
                      </w:divBdr>
                    </w:div>
                    <w:div w:id="1445539083">
                      <w:marLeft w:val="0"/>
                      <w:marRight w:val="0"/>
                      <w:marTop w:val="0"/>
                      <w:marBottom w:val="0"/>
                      <w:divBdr>
                        <w:top w:val="none" w:sz="0" w:space="0" w:color="auto"/>
                        <w:left w:val="none" w:sz="0" w:space="0" w:color="auto"/>
                        <w:bottom w:val="none" w:sz="0" w:space="0" w:color="auto"/>
                        <w:right w:val="none" w:sz="0" w:space="0" w:color="auto"/>
                      </w:divBdr>
                    </w:div>
                    <w:div w:id="1445539084">
                      <w:marLeft w:val="0"/>
                      <w:marRight w:val="0"/>
                      <w:marTop w:val="0"/>
                      <w:marBottom w:val="0"/>
                      <w:divBdr>
                        <w:top w:val="none" w:sz="0" w:space="0" w:color="auto"/>
                        <w:left w:val="none" w:sz="0" w:space="0" w:color="auto"/>
                        <w:bottom w:val="none" w:sz="0" w:space="0" w:color="auto"/>
                        <w:right w:val="none" w:sz="0" w:space="0" w:color="auto"/>
                      </w:divBdr>
                    </w:div>
                    <w:div w:id="1445539085">
                      <w:marLeft w:val="0"/>
                      <w:marRight w:val="0"/>
                      <w:marTop w:val="0"/>
                      <w:marBottom w:val="0"/>
                      <w:divBdr>
                        <w:top w:val="none" w:sz="0" w:space="0" w:color="auto"/>
                        <w:left w:val="none" w:sz="0" w:space="0" w:color="auto"/>
                        <w:bottom w:val="none" w:sz="0" w:space="0" w:color="auto"/>
                        <w:right w:val="none" w:sz="0" w:space="0" w:color="auto"/>
                      </w:divBdr>
                    </w:div>
                    <w:div w:id="1445539086">
                      <w:marLeft w:val="0"/>
                      <w:marRight w:val="0"/>
                      <w:marTop w:val="0"/>
                      <w:marBottom w:val="0"/>
                      <w:divBdr>
                        <w:top w:val="none" w:sz="0" w:space="0" w:color="auto"/>
                        <w:left w:val="none" w:sz="0" w:space="0" w:color="auto"/>
                        <w:bottom w:val="none" w:sz="0" w:space="0" w:color="auto"/>
                        <w:right w:val="none" w:sz="0" w:space="0" w:color="auto"/>
                      </w:divBdr>
                    </w:div>
                    <w:div w:id="1445539087">
                      <w:marLeft w:val="0"/>
                      <w:marRight w:val="0"/>
                      <w:marTop w:val="0"/>
                      <w:marBottom w:val="0"/>
                      <w:divBdr>
                        <w:top w:val="none" w:sz="0" w:space="0" w:color="auto"/>
                        <w:left w:val="none" w:sz="0" w:space="0" w:color="auto"/>
                        <w:bottom w:val="none" w:sz="0" w:space="0" w:color="auto"/>
                        <w:right w:val="none" w:sz="0" w:space="0" w:color="auto"/>
                      </w:divBdr>
                    </w:div>
                    <w:div w:id="1445539088">
                      <w:marLeft w:val="0"/>
                      <w:marRight w:val="0"/>
                      <w:marTop w:val="0"/>
                      <w:marBottom w:val="0"/>
                      <w:divBdr>
                        <w:top w:val="none" w:sz="0" w:space="0" w:color="auto"/>
                        <w:left w:val="none" w:sz="0" w:space="0" w:color="auto"/>
                        <w:bottom w:val="none" w:sz="0" w:space="0" w:color="auto"/>
                        <w:right w:val="none" w:sz="0" w:space="0" w:color="auto"/>
                      </w:divBdr>
                    </w:div>
                    <w:div w:id="1445539089">
                      <w:marLeft w:val="0"/>
                      <w:marRight w:val="0"/>
                      <w:marTop w:val="0"/>
                      <w:marBottom w:val="0"/>
                      <w:divBdr>
                        <w:top w:val="none" w:sz="0" w:space="0" w:color="auto"/>
                        <w:left w:val="none" w:sz="0" w:space="0" w:color="auto"/>
                        <w:bottom w:val="none" w:sz="0" w:space="0" w:color="auto"/>
                        <w:right w:val="none" w:sz="0" w:space="0" w:color="auto"/>
                      </w:divBdr>
                    </w:div>
                    <w:div w:id="1445539090">
                      <w:marLeft w:val="0"/>
                      <w:marRight w:val="0"/>
                      <w:marTop w:val="0"/>
                      <w:marBottom w:val="0"/>
                      <w:divBdr>
                        <w:top w:val="none" w:sz="0" w:space="0" w:color="auto"/>
                        <w:left w:val="none" w:sz="0" w:space="0" w:color="auto"/>
                        <w:bottom w:val="none" w:sz="0" w:space="0" w:color="auto"/>
                        <w:right w:val="none" w:sz="0" w:space="0" w:color="auto"/>
                      </w:divBdr>
                    </w:div>
                    <w:div w:id="1445539091">
                      <w:marLeft w:val="0"/>
                      <w:marRight w:val="0"/>
                      <w:marTop w:val="0"/>
                      <w:marBottom w:val="0"/>
                      <w:divBdr>
                        <w:top w:val="none" w:sz="0" w:space="0" w:color="auto"/>
                        <w:left w:val="none" w:sz="0" w:space="0" w:color="auto"/>
                        <w:bottom w:val="none" w:sz="0" w:space="0" w:color="auto"/>
                        <w:right w:val="none" w:sz="0" w:space="0" w:color="auto"/>
                      </w:divBdr>
                    </w:div>
                    <w:div w:id="1445539092">
                      <w:marLeft w:val="0"/>
                      <w:marRight w:val="0"/>
                      <w:marTop w:val="0"/>
                      <w:marBottom w:val="0"/>
                      <w:divBdr>
                        <w:top w:val="none" w:sz="0" w:space="0" w:color="auto"/>
                        <w:left w:val="none" w:sz="0" w:space="0" w:color="auto"/>
                        <w:bottom w:val="none" w:sz="0" w:space="0" w:color="auto"/>
                        <w:right w:val="none" w:sz="0" w:space="0" w:color="auto"/>
                      </w:divBdr>
                    </w:div>
                    <w:div w:id="1445539093">
                      <w:marLeft w:val="0"/>
                      <w:marRight w:val="0"/>
                      <w:marTop w:val="0"/>
                      <w:marBottom w:val="0"/>
                      <w:divBdr>
                        <w:top w:val="none" w:sz="0" w:space="0" w:color="auto"/>
                        <w:left w:val="none" w:sz="0" w:space="0" w:color="auto"/>
                        <w:bottom w:val="none" w:sz="0" w:space="0" w:color="auto"/>
                        <w:right w:val="none" w:sz="0" w:space="0" w:color="auto"/>
                      </w:divBdr>
                    </w:div>
                    <w:div w:id="1445539094">
                      <w:marLeft w:val="0"/>
                      <w:marRight w:val="0"/>
                      <w:marTop w:val="0"/>
                      <w:marBottom w:val="0"/>
                      <w:divBdr>
                        <w:top w:val="none" w:sz="0" w:space="0" w:color="auto"/>
                        <w:left w:val="none" w:sz="0" w:space="0" w:color="auto"/>
                        <w:bottom w:val="none" w:sz="0" w:space="0" w:color="auto"/>
                        <w:right w:val="none" w:sz="0" w:space="0" w:color="auto"/>
                      </w:divBdr>
                    </w:div>
                    <w:div w:id="1445539095">
                      <w:marLeft w:val="0"/>
                      <w:marRight w:val="0"/>
                      <w:marTop w:val="0"/>
                      <w:marBottom w:val="0"/>
                      <w:divBdr>
                        <w:top w:val="none" w:sz="0" w:space="0" w:color="auto"/>
                        <w:left w:val="none" w:sz="0" w:space="0" w:color="auto"/>
                        <w:bottom w:val="none" w:sz="0" w:space="0" w:color="auto"/>
                        <w:right w:val="none" w:sz="0" w:space="0" w:color="auto"/>
                      </w:divBdr>
                    </w:div>
                    <w:div w:id="1445539096">
                      <w:marLeft w:val="0"/>
                      <w:marRight w:val="0"/>
                      <w:marTop w:val="0"/>
                      <w:marBottom w:val="0"/>
                      <w:divBdr>
                        <w:top w:val="none" w:sz="0" w:space="0" w:color="auto"/>
                        <w:left w:val="none" w:sz="0" w:space="0" w:color="auto"/>
                        <w:bottom w:val="none" w:sz="0" w:space="0" w:color="auto"/>
                        <w:right w:val="none" w:sz="0" w:space="0" w:color="auto"/>
                      </w:divBdr>
                    </w:div>
                    <w:div w:id="1445539097">
                      <w:marLeft w:val="0"/>
                      <w:marRight w:val="0"/>
                      <w:marTop w:val="0"/>
                      <w:marBottom w:val="0"/>
                      <w:divBdr>
                        <w:top w:val="none" w:sz="0" w:space="0" w:color="auto"/>
                        <w:left w:val="none" w:sz="0" w:space="0" w:color="auto"/>
                        <w:bottom w:val="none" w:sz="0" w:space="0" w:color="auto"/>
                        <w:right w:val="none" w:sz="0" w:space="0" w:color="auto"/>
                      </w:divBdr>
                    </w:div>
                    <w:div w:id="1445539098">
                      <w:marLeft w:val="0"/>
                      <w:marRight w:val="0"/>
                      <w:marTop w:val="0"/>
                      <w:marBottom w:val="0"/>
                      <w:divBdr>
                        <w:top w:val="none" w:sz="0" w:space="0" w:color="auto"/>
                        <w:left w:val="none" w:sz="0" w:space="0" w:color="auto"/>
                        <w:bottom w:val="none" w:sz="0" w:space="0" w:color="auto"/>
                        <w:right w:val="none" w:sz="0" w:space="0" w:color="auto"/>
                      </w:divBdr>
                    </w:div>
                    <w:div w:id="1445539099">
                      <w:marLeft w:val="0"/>
                      <w:marRight w:val="0"/>
                      <w:marTop w:val="0"/>
                      <w:marBottom w:val="0"/>
                      <w:divBdr>
                        <w:top w:val="none" w:sz="0" w:space="0" w:color="auto"/>
                        <w:left w:val="none" w:sz="0" w:space="0" w:color="auto"/>
                        <w:bottom w:val="none" w:sz="0" w:space="0" w:color="auto"/>
                        <w:right w:val="none" w:sz="0" w:space="0" w:color="auto"/>
                      </w:divBdr>
                    </w:div>
                    <w:div w:id="1445539100">
                      <w:marLeft w:val="0"/>
                      <w:marRight w:val="0"/>
                      <w:marTop w:val="0"/>
                      <w:marBottom w:val="0"/>
                      <w:divBdr>
                        <w:top w:val="none" w:sz="0" w:space="0" w:color="auto"/>
                        <w:left w:val="none" w:sz="0" w:space="0" w:color="auto"/>
                        <w:bottom w:val="none" w:sz="0" w:space="0" w:color="auto"/>
                        <w:right w:val="none" w:sz="0" w:space="0" w:color="auto"/>
                      </w:divBdr>
                    </w:div>
                    <w:div w:id="1445539101">
                      <w:marLeft w:val="0"/>
                      <w:marRight w:val="0"/>
                      <w:marTop w:val="0"/>
                      <w:marBottom w:val="0"/>
                      <w:divBdr>
                        <w:top w:val="none" w:sz="0" w:space="0" w:color="auto"/>
                        <w:left w:val="none" w:sz="0" w:space="0" w:color="auto"/>
                        <w:bottom w:val="none" w:sz="0" w:space="0" w:color="auto"/>
                        <w:right w:val="none" w:sz="0" w:space="0" w:color="auto"/>
                      </w:divBdr>
                    </w:div>
                    <w:div w:id="1445539102">
                      <w:marLeft w:val="0"/>
                      <w:marRight w:val="0"/>
                      <w:marTop w:val="0"/>
                      <w:marBottom w:val="0"/>
                      <w:divBdr>
                        <w:top w:val="none" w:sz="0" w:space="0" w:color="auto"/>
                        <w:left w:val="none" w:sz="0" w:space="0" w:color="auto"/>
                        <w:bottom w:val="none" w:sz="0" w:space="0" w:color="auto"/>
                        <w:right w:val="none" w:sz="0" w:space="0" w:color="auto"/>
                      </w:divBdr>
                    </w:div>
                    <w:div w:id="1445539104">
                      <w:marLeft w:val="0"/>
                      <w:marRight w:val="0"/>
                      <w:marTop w:val="0"/>
                      <w:marBottom w:val="0"/>
                      <w:divBdr>
                        <w:top w:val="none" w:sz="0" w:space="0" w:color="auto"/>
                        <w:left w:val="none" w:sz="0" w:space="0" w:color="auto"/>
                        <w:bottom w:val="none" w:sz="0" w:space="0" w:color="auto"/>
                        <w:right w:val="none" w:sz="0" w:space="0" w:color="auto"/>
                      </w:divBdr>
                    </w:div>
                    <w:div w:id="1445539105">
                      <w:marLeft w:val="0"/>
                      <w:marRight w:val="0"/>
                      <w:marTop w:val="0"/>
                      <w:marBottom w:val="0"/>
                      <w:divBdr>
                        <w:top w:val="none" w:sz="0" w:space="0" w:color="auto"/>
                        <w:left w:val="none" w:sz="0" w:space="0" w:color="auto"/>
                        <w:bottom w:val="none" w:sz="0" w:space="0" w:color="auto"/>
                        <w:right w:val="none" w:sz="0" w:space="0" w:color="auto"/>
                      </w:divBdr>
                    </w:div>
                    <w:div w:id="1445539106">
                      <w:marLeft w:val="0"/>
                      <w:marRight w:val="0"/>
                      <w:marTop w:val="0"/>
                      <w:marBottom w:val="0"/>
                      <w:divBdr>
                        <w:top w:val="none" w:sz="0" w:space="0" w:color="auto"/>
                        <w:left w:val="none" w:sz="0" w:space="0" w:color="auto"/>
                        <w:bottom w:val="none" w:sz="0" w:space="0" w:color="auto"/>
                        <w:right w:val="none" w:sz="0" w:space="0" w:color="auto"/>
                      </w:divBdr>
                    </w:div>
                    <w:div w:id="1445539107">
                      <w:marLeft w:val="0"/>
                      <w:marRight w:val="0"/>
                      <w:marTop w:val="0"/>
                      <w:marBottom w:val="0"/>
                      <w:divBdr>
                        <w:top w:val="none" w:sz="0" w:space="0" w:color="auto"/>
                        <w:left w:val="none" w:sz="0" w:space="0" w:color="auto"/>
                        <w:bottom w:val="none" w:sz="0" w:space="0" w:color="auto"/>
                        <w:right w:val="none" w:sz="0" w:space="0" w:color="auto"/>
                      </w:divBdr>
                    </w:div>
                    <w:div w:id="1445539108">
                      <w:marLeft w:val="0"/>
                      <w:marRight w:val="0"/>
                      <w:marTop w:val="0"/>
                      <w:marBottom w:val="0"/>
                      <w:divBdr>
                        <w:top w:val="none" w:sz="0" w:space="0" w:color="auto"/>
                        <w:left w:val="none" w:sz="0" w:space="0" w:color="auto"/>
                        <w:bottom w:val="none" w:sz="0" w:space="0" w:color="auto"/>
                        <w:right w:val="none" w:sz="0" w:space="0" w:color="auto"/>
                      </w:divBdr>
                    </w:div>
                    <w:div w:id="1445539110">
                      <w:marLeft w:val="0"/>
                      <w:marRight w:val="0"/>
                      <w:marTop w:val="0"/>
                      <w:marBottom w:val="0"/>
                      <w:divBdr>
                        <w:top w:val="none" w:sz="0" w:space="0" w:color="auto"/>
                        <w:left w:val="none" w:sz="0" w:space="0" w:color="auto"/>
                        <w:bottom w:val="none" w:sz="0" w:space="0" w:color="auto"/>
                        <w:right w:val="none" w:sz="0" w:space="0" w:color="auto"/>
                      </w:divBdr>
                    </w:div>
                    <w:div w:id="1445539111">
                      <w:marLeft w:val="0"/>
                      <w:marRight w:val="0"/>
                      <w:marTop w:val="0"/>
                      <w:marBottom w:val="0"/>
                      <w:divBdr>
                        <w:top w:val="none" w:sz="0" w:space="0" w:color="auto"/>
                        <w:left w:val="none" w:sz="0" w:space="0" w:color="auto"/>
                        <w:bottom w:val="none" w:sz="0" w:space="0" w:color="auto"/>
                        <w:right w:val="none" w:sz="0" w:space="0" w:color="auto"/>
                      </w:divBdr>
                    </w:div>
                    <w:div w:id="1445539112">
                      <w:marLeft w:val="0"/>
                      <w:marRight w:val="0"/>
                      <w:marTop w:val="0"/>
                      <w:marBottom w:val="0"/>
                      <w:divBdr>
                        <w:top w:val="none" w:sz="0" w:space="0" w:color="auto"/>
                        <w:left w:val="none" w:sz="0" w:space="0" w:color="auto"/>
                        <w:bottom w:val="none" w:sz="0" w:space="0" w:color="auto"/>
                        <w:right w:val="none" w:sz="0" w:space="0" w:color="auto"/>
                      </w:divBdr>
                    </w:div>
                    <w:div w:id="1445539113">
                      <w:marLeft w:val="0"/>
                      <w:marRight w:val="0"/>
                      <w:marTop w:val="0"/>
                      <w:marBottom w:val="0"/>
                      <w:divBdr>
                        <w:top w:val="none" w:sz="0" w:space="0" w:color="auto"/>
                        <w:left w:val="none" w:sz="0" w:space="0" w:color="auto"/>
                        <w:bottom w:val="none" w:sz="0" w:space="0" w:color="auto"/>
                        <w:right w:val="none" w:sz="0" w:space="0" w:color="auto"/>
                      </w:divBdr>
                    </w:div>
                    <w:div w:id="1445539114">
                      <w:marLeft w:val="0"/>
                      <w:marRight w:val="0"/>
                      <w:marTop w:val="0"/>
                      <w:marBottom w:val="0"/>
                      <w:divBdr>
                        <w:top w:val="none" w:sz="0" w:space="0" w:color="auto"/>
                        <w:left w:val="none" w:sz="0" w:space="0" w:color="auto"/>
                        <w:bottom w:val="none" w:sz="0" w:space="0" w:color="auto"/>
                        <w:right w:val="none" w:sz="0" w:space="0" w:color="auto"/>
                      </w:divBdr>
                    </w:div>
                    <w:div w:id="1445539115">
                      <w:marLeft w:val="0"/>
                      <w:marRight w:val="0"/>
                      <w:marTop w:val="0"/>
                      <w:marBottom w:val="0"/>
                      <w:divBdr>
                        <w:top w:val="none" w:sz="0" w:space="0" w:color="auto"/>
                        <w:left w:val="none" w:sz="0" w:space="0" w:color="auto"/>
                        <w:bottom w:val="none" w:sz="0" w:space="0" w:color="auto"/>
                        <w:right w:val="none" w:sz="0" w:space="0" w:color="auto"/>
                      </w:divBdr>
                    </w:div>
                    <w:div w:id="1445539117">
                      <w:marLeft w:val="0"/>
                      <w:marRight w:val="0"/>
                      <w:marTop w:val="0"/>
                      <w:marBottom w:val="0"/>
                      <w:divBdr>
                        <w:top w:val="none" w:sz="0" w:space="0" w:color="auto"/>
                        <w:left w:val="none" w:sz="0" w:space="0" w:color="auto"/>
                        <w:bottom w:val="none" w:sz="0" w:space="0" w:color="auto"/>
                        <w:right w:val="none" w:sz="0" w:space="0" w:color="auto"/>
                      </w:divBdr>
                    </w:div>
                    <w:div w:id="1445539120">
                      <w:marLeft w:val="0"/>
                      <w:marRight w:val="0"/>
                      <w:marTop w:val="0"/>
                      <w:marBottom w:val="0"/>
                      <w:divBdr>
                        <w:top w:val="none" w:sz="0" w:space="0" w:color="auto"/>
                        <w:left w:val="none" w:sz="0" w:space="0" w:color="auto"/>
                        <w:bottom w:val="none" w:sz="0" w:space="0" w:color="auto"/>
                        <w:right w:val="none" w:sz="0" w:space="0" w:color="auto"/>
                      </w:divBdr>
                    </w:div>
                    <w:div w:id="1445539121">
                      <w:marLeft w:val="0"/>
                      <w:marRight w:val="0"/>
                      <w:marTop w:val="0"/>
                      <w:marBottom w:val="0"/>
                      <w:divBdr>
                        <w:top w:val="none" w:sz="0" w:space="0" w:color="auto"/>
                        <w:left w:val="none" w:sz="0" w:space="0" w:color="auto"/>
                        <w:bottom w:val="none" w:sz="0" w:space="0" w:color="auto"/>
                        <w:right w:val="none" w:sz="0" w:space="0" w:color="auto"/>
                      </w:divBdr>
                    </w:div>
                    <w:div w:id="1445539122">
                      <w:marLeft w:val="0"/>
                      <w:marRight w:val="0"/>
                      <w:marTop w:val="0"/>
                      <w:marBottom w:val="0"/>
                      <w:divBdr>
                        <w:top w:val="none" w:sz="0" w:space="0" w:color="auto"/>
                        <w:left w:val="none" w:sz="0" w:space="0" w:color="auto"/>
                        <w:bottom w:val="none" w:sz="0" w:space="0" w:color="auto"/>
                        <w:right w:val="none" w:sz="0" w:space="0" w:color="auto"/>
                      </w:divBdr>
                    </w:div>
                    <w:div w:id="1445539123">
                      <w:marLeft w:val="0"/>
                      <w:marRight w:val="0"/>
                      <w:marTop w:val="0"/>
                      <w:marBottom w:val="0"/>
                      <w:divBdr>
                        <w:top w:val="none" w:sz="0" w:space="0" w:color="auto"/>
                        <w:left w:val="none" w:sz="0" w:space="0" w:color="auto"/>
                        <w:bottom w:val="none" w:sz="0" w:space="0" w:color="auto"/>
                        <w:right w:val="none" w:sz="0" w:space="0" w:color="auto"/>
                      </w:divBdr>
                    </w:div>
                    <w:div w:id="1445539124">
                      <w:marLeft w:val="0"/>
                      <w:marRight w:val="0"/>
                      <w:marTop w:val="0"/>
                      <w:marBottom w:val="0"/>
                      <w:divBdr>
                        <w:top w:val="none" w:sz="0" w:space="0" w:color="auto"/>
                        <w:left w:val="none" w:sz="0" w:space="0" w:color="auto"/>
                        <w:bottom w:val="none" w:sz="0" w:space="0" w:color="auto"/>
                        <w:right w:val="none" w:sz="0" w:space="0" w:color="auto"/>
                      </w:divBdr>
                    </w:div>
                    <w:div w:id="1445539125">
                      <w:marLeft w:val="0"/>
                      <w:marRight w:val="0"/>
                      <w:marTop w:val="0"/>
                      <w:marBottom w:val="0"/>
                      <w:divBdr>
                        <w:top w:val="none" w:sz="0" w:space="0" w:color="auto"/>
                        <w:left w:val="none" w:sz="0" w:space="0" w:color="auto"/>
                        <w:bottom w:val="none" w:sz="0" w:space="0" w:color="auto"/>
                        <w:right w:val="none" w:sz="0" w:space="0" w:color="auto"/>
                      </w:divBdr>
                    </w:div>
                    <w:div w:id="1445539126">
                      <w:marLeft w:val="0"/>
                      <w:marRight w:val="0"/>
                      <w:marTop w:val="0"/>
                      <w:marBottom w:val="0"/>
                      <w:divBdr>
                        <w:top w:val="none" w:sz="0" w:space="0" w:color="auto"/>
                        <w:left w:val="none" w:sz="0" w:space="0" w:color="auto"/>
                        <w:bottom w:val="none" w:sz="0" w:space="0" w:color="auto"/>
                        <w:right w:val="none" w:sz="0" w:space="0" w:color="auto"/>
                      </w:divBdr>
                    </w:div>
                    <w:div w:id="1445539127">
                      <w:marLeft w:val="0"/>
                      <w:marRight w:val="0"/>
                      <w:marTop w:val="0"/>
                      <w:marBottom w:val="0"/>
                      <w:divBdr>
                        <w:top w:val="none" w:sz="0" w:space="0" w:color="auto"/>
                        <w:left w:val="none" w:sz="0" w:space="0" w:color="auto"/>
                        <w:bottom w:val="none" w:sz="0" w:space="0" w:color="auto"/>
                        <w:right w:val="none" w:sz="0" w:space="0" w:color="auto"/>
                      </w:divBdr>
                    </w:div>
                    <w:div w:id="1445539128">
                      <w:marLeft w:val="0"/>
                      <w:marRight w:val="0"/>
                      <w:marTop w:val="0"/>
                      <w:marBottom w:val="0"/>
                      <w:divBdr>
                        <w:top w:val="none" w:sz="0" w:space="0" w:color="auto"/>
                        <w:left w:val="none" w:sz="0" w:space="0" w:color="auto"/>
                        <w:bottom w:val="none" w:sz="0" w:space="0" w:color="auto"/>
                        <w:right w:val="none" w:sz="0" w:space="0" w:color="auto"/>
                      </w:divBdr>
                    </w:div>
                    <w:div w:id="1445539129">
                      <w:marLeft w:val="0"/>
                      <w:marRight w:val="0"/>
                      <w:marTop w:val="0"/>
                      <w:marBottom w:val="0"/>
                      <w:divBdr>
                        <w:top w:val="none" w:sz="0" w:space="0" w:color="auto"/>
                        <w:left w:val="none" w:sz="0" w:space="0" w:color="auto"/>
                        <w:bottom w:val="none" w:sz="0" w:space="0" w:color="auto"/>
                        <w:right w:val="none" w:sz="0" w:space="0" w:color="auto"/>
                      </w:divBdr>
                    </w:div>
                    <w:div w:id="1445539130">
                      <w:marLeft w:val="0"/>
                      <w:marRight w:val="0"/>
                      <w:marTop w:val="0"/>
                      <w:marBottom w:val="0"/>
                      <w:divBdr>
                        <w:top w:val="none" w:sz="0" w:space="0" w:color="auto"/>
                        <w:left w:val="none" w:sz="0" w:space="0" w:color="auto"/>
                        <w:bottom w:val="none" w:sz="0" w:space="0" w:color="auto"/>
                        <w:right w:val="none" w:sz="0" w:space="0" w:color="auto"/>
                      </w:divBdr>
                    </w:div>
                    <w:div w:id="1445539131">
                      <w:marLeft w:val="0"/>
                      <w:marRight w:val="0"/>
                      <w:marTop w:val="0"/>
                      <w:marBottom w:val="0"/>
                      <w:divBdr>
                        <w:top w:val="none" w:sz="0" w:space="0" w:color="auto"/>
                        <w:left w:val="none" w:sz="0" w:space="0" w:color="auto"/>
                        <w:bottom w:val="none" w:sz="0" w:space="0" w:color="auto"/>
                        <w:right w:val="none" w:sz="0" w:space="0" w:color="auto"/>
                      </w:divBdr>
                    </w:div>
                    <w:div w:id="1445539132">
                      <w:marLeft w:val="0"/>
                      <w:marRight w:val="0"/>
                      <w:marTop w:val="0"/>
                      <w:marBottom w:val="0"/>
                      <w:divBdr>
                        <w:top w:val="none" w:sz="0" w:space="0" w:color="auto"/>
                        <w:left w:val="none" w:sz="0" w:space="0" w:color="auto"/>
                        <w:bottom w:val="none" w:sz="0" w:space="0" w:color="auto"/>
                        <w:right w:val="none" w:sz="0" w:space="0" w:color="auto"/>
                      </w:divBdr>
                    </w:div>
                    <w:div w:id="1445539133">
                      <w:marLeft w:val="0"/>
                      <w:marRight w:val="0"/>
                      <w:marTop w:val="0"/>
                      <w:marBottom w:val="0"/>
                      <w:divBdr>
                        <w:top w:val="none" w:sz="0" w:space="0" w:color="auto"/>
                        <w:left w:val="none" w:sz="0" w:space="0" w:color="auto"/>
                        <w:bottom w:val="none" w:sz="0" w:space="0" w:color="auto"/>
                        <w:right w:val="none" w:sz="0" w:space="0" w:color="auto"/>
                      </w:divBdr>
                    </w:div>
                    <w:div w:id="1445539134">
                      <w:marLeft w:val="0"/>
                      <w:marRight w:val="0"/>
                      <w:marTop w:val="0"/>
                      <w:marBottom w:val="0"/>
                      <w:divBdr>
                        <w:top w:val="none" w:sz="0" w:space="0" w:color="auto"/>
                        <w:left w:val="none" w:sz="0" w:space="0" w:color="auto"/>
                        <w:bottom w:val="none" w:sz="0" w:space="0" w:color="auto"/>
                        <w:right w:val="none" w:sz="0" w:space="0" w:color="auto"/>
                      </w:divBdr>
                    </w:div>
                    <w:div w:id="1445539135">
                      <w:marLeft w:val="0"/>
                      <w:marRight w:val="0"/>
                      <w:marTop w:val="0"/>
                      <w:marBottom w:val="0"/>
                      <w:divBdr>
                        <w:top w:val="none" w:sz="0" w:space="0" w:color="auto"/>
                        <w:left w:val="none" w:sz="0" w:space="0" w:color="auto"/>
                        <w:bottom w:val="none" w:sz="0" w:space="0" w:color="auto"/>
                        <w:right w:val="none" w:sz="0" w:space="0" w:color="auto"/>
                      </w:divBdr>
                    </w:div>
                    <w:div w:id="1445539136">
                      <w:marLeft w:val="0"/>
                      <w:marRight w:val="0"/>
                      <w:marTop w:val="0"/>
                      <w:marBottom w:val="0"/>
                      <w:divBdr>
                        <w:top w:val="none" w:sz="0" w:space="0" w:color="auto"/>
                        <w:left w:val="none" w:sz="0" w:space="0" w:color="auto"/>
                        <w:bottom w:val="none" w:sz="0" w:space="0" w:color="auto"/>
                        <w:right w:val="none" w:sz="0" w:space="0" w:color="auto"/>
                      </w:divBdr>
                    </w:div>
                    <w:div w:id="1445539137">
                      <w:marLeft w:val="0"/>
                      <w:marRight w:val="0"/>
                      <w:marTop w:val="0"/>
                      <w:marBottom w:val="0"/>
                      <w:divBdr>
                        <w:top w:val="none" w:sz="0" w:space="0" w:color="auto"/>
                        <w:left w:val="none" w:sz="0" w:space="0" w:color="auto"/>
                        <w:bottom w:val="none" w:sz="0" w:space="0" w:color="auto"/>
                        <w:right w:val="none" w:sz="0" w:space="0" w:color="auto"/>
                      </w:divBdr>
                    </w:div>
                    <w:div w:id="1445539138">
                      <w:marLeft w:val="0"/>
                      <w:marRight w:val="0"/>
                      <w:marTop w:val="0"/>
                      <w:marBottom w:val="0"/>
                      <w:divBdr>
                        <w:top w:val="none" w:sz="0" w:space="0" w:color="auto"/>
                        <w:left w:val="none" w:sz="0" w:space="0" w:color="auto"/>
                        <w:bottom w:val="none" w:sz="0" w:space="0" w:color="auto"/>
                        <w:right w:val="none" w:sz="0" w:space="0" w:color="auto"/>
                      </w:divBdr>
                    </w:div>
                    <w:div w:id="1445539139">
                      <w:marLeft w:val="0"/>
                      <w:marRight w:val="0"/>
                      <w:marTop w:val="0"/>
                      <w:marBottom w:val="0"/>
                      <w:divBdr>
                        <w:top w:val="none" w:sz="0" w:space="0" w:color="auto"/>
                        <w:left w:val="none" w:sz="0" w:space="0" w:color="auto"/>
                        <w:bottom w:val="none" w:sz="0" w:space="0" w:color="auto"/>
                        <w:right w:val="none" w:sz="0" w:space="0" w:color="auto"/>
                      </w:divBdr>
                    </w:div>
                    <w:div w:id="1445539140">
                      <w:marLeft w:val="0"/>
                      <w:marRight w:val="0"/>
                      <w:marTop w:val="0"/>
                      <w:marBottom w:val="0"/>
                      <w:divBdr>
                        <w:top w:val="none" w:sz="0" w:space="0" w:color="auto"/>
                        <w:left w:val="none" w:sz="0" w:space="0" w:color="auto"/>
                        <w:bottom w:val="none" w:sz="0" w:space="0" w:color="auto"/>
                        <w:right w:val="none" w:sz="0" w:space="0" w:color="auto"/>
                      </w:divBdr>
                    </w:div>
                    <w:div w:id="1445539141">
                      <w:marLeft w:val="0"/>
                      <w:marRight w:val="0"/>
                      <w:marTop w:val="0"/>
                      <w:marBottom w:val="0"/>
                      <w:divBdr>
                        <w:top w:val="none" w:sz="0" w:space="0" w:color="auto"/>
                        <w:left w:val="none" w:sz="0" w:space="0" w:color="auto"/>
                        <w:bottom w:val="none" w:sz="0" w:space="0" w:color="auto"/>
                        <w:right w:val="none" w:sz="0" w:space="0" w:color="auto"/>
                      </w:divBdr>
                    </w:div>
                    <w:div w:id="1445539142">
                      <w:marLeft w:val="0"/>
                      <w:marRight w:val="0"/>
                      <w:marTop w:val="0"/>
                      <w:marBottom w:val="0"/>
                      <w:divBdr>
                        <w:top w:val="none" w:sz="0" w:space="0" w:color="auto"/>
                        <w:left w:val="none" w:sz="0" w:space="0" w:color="auto"/>
                        <w:bottom w:val="none" w:sz="0" w:space="0" w:color="auto"/>
                        <w:right w:val="none" w:sz="0" w:space="0" w:color="auto"/>
                      </w:divBdr>
                    </w:div>
                    <w:div w:id="1445539143">
                      <w:marLeft w:val="0"/>
                      <w:marRight w:val="0"/>
                      <w:marTop w:val="0"/>
                      <w:marBottom w:val="0"/>
                      <w:divBdr>
                        <w:top w:val="none" w:sz="0" w:space="0" w:color="auto"/>
                        <w:left w:val="none" w:sz="0" w:space="0" w:color="auto"/>
                        <w:bottom w:val="none" w:sz="0" w:space="0" w:color="auto"/>
                        <w:right w:val="none" w:sz="0" w:space="0" w:color="auto"/>
                      </w:divBdr>
                    </w:div>
                    <w:div w:id="1445539144">
                      <w:marLeft w:val="0"/>
                      <w:marRight w:val="0"/>
                      <w:marTop w:val="0"/>
                      <w:marBottom w:val="0"/>
                      <w:divBdr>
                        <w:top w:val="none" w:sz="0" w:space="0" w:color="auto"/>
                        <w:left w:val="none" w:sz="0" w:space="0" w:color="auto"/>
                        <w:bottom w:val="none" w:sz="0" w:space="0" w:color="auto"/>
                        <w:right w:val="none" w:sz="0" w:space="0" w:color="auto"/>
                      </w:divBdr>
                    </w:div>
                    <w:div w:id="1445539145">
                      <w:marLeft w:val="0"/>
                      <w:marRight w:val="0"/>
                      <w:marTop w:val="0"/>
                      <w:marBottom w:val="0"/>
                      <w:divBdr>
                        <w:top w:val="none" w:sz="0" w:space="0" w:color="auto"/>
                        <w:left w:val="none" w:sz="0" w:space="0" w:color="auto"/>
                        <w:bottom w:val="none" w:sz="0" w:space="0" w:color="auto"/>
                        <w:right w:val="none" w:sz="0" w:space="0" w:color="auto"/>
                      </w:divBdr>
                    </w:div>
                    <w:div w:id="1445539146">
                      <w:marLeft w:val="0"/>
                      <w:marRight w:val="0"/>
                      <w:marTop w:val="0"/>
                      <w:marBottom w:val="0"/>
                      <w:divBdr>
                        <w:top w:val="none" w:sz="0" w:space="0" w:color="auto"/>
                        <w:left w:val="none" w:sz="0" w:space="0" w:color="auto"/>
                        <w:bottom w:val="none" w:sz="0" w:space="0" w:color="auto"/>
                        <w:right w:val="none" w:sz="0" w:space="0" w:color="auto"/>
                      </w:divBdr>
                    </w:div>
                    <w:div w:id="1445539147">
                      <w:marLeft w:val="0"/>
                      <w:marRight w:val="0"/>
                      <w:marTop w:val="0"/>
                      <w:marBottom w:val="0"/>
                      <w:divBdr>
                        <w:top w:val="none" w:sz="0" w:space="0" w:color="auto"/>
                        <w:left w:val="none" w:sz="0" w:space="0" w:color="auto"/>
                        <w:bottom w:val="none" w:sz="0" w:space="0" w:color="auto"/>
                        <w:right w:val="none" w:sz="0" w:space="0" w:color="auto"/>
                      </w:divBdr>
                    </w:div>
                    <w:div w:id="1445539148">
                      <w:marLeft w:val="0"/>
                      <w:marRight w:val="0"/>
                      <w:marTop w:val="0"/>
                      <w:marBottom w:val="0"/>
                      <w:divBdr>
                        <w:top w:val="none" w:sz="0" w:space="0" w:color="auto"/>
                        <w:left w:val="none" w:sz="0" w:space="0" w:color="auto"/>
                        <w:bottom w:val="none" w:sz="0" w:space="0" w:color="auto"/>
                        <w:right w:val="none" w:sz="0" w:space="0" w:color="auto"/>
                      </w:divBdr>
                    </w:div>
                    <w:div w:id="1445539149">
                      <w:marLeft w:val="0"/>
                      <w:marRight w:val="0"/>
                      <w:marTop w:val="0"/>
                      <w:marBottom w:val="0"/>
                      <w:divBdr>
                        <w:top w:val="none" w:sz="0" w:space="0" w:color="auto"/>
                        <w:left w:val="none" w:sz="0" w:space="0" w:color="auto"/>
                        <w:bottom w:val="none" w:sz="0" w:space="0" w:color="auto"/>
                        <w:right w:val="none" w:sz="0" w:space="0" w:color="auto"/>
                      </w:divBdr>
                    </w:div>
                    <w:div w:id="1445539150">
                      <w:marLeft w:val="0"/>
                      <w:marRight w:val="0"/>
                      <w:marTop w:val="0"/>
                      <w:marBottom w:val="0"/>
                      <w:divBdr>
                        <w:top w:val="none" w:sz="0" w:space="0" w:color="auto"/>
                        <w:left w:val="none" w:sz="0" w:space="0" w:color="auto"/>
                        <w:bottom w:val="none" w:sz="0" w:space="0" w:color="auto"/>
                        <w:right w:val="none" w:sz="0" w:space="0" w:color="auto"/>
                      </w:divBdr>
                    </w:div>
                    <w:div w:id="1445539151">
                      <w:marLeft w:val="0"/>
                      <w:marRight w:val="0"/>
                      <w:marTop w:val="0"/>
                      <w:marBottom w:val="0"/>
                      <w:divBdr>
                        <w:top w:val="none" w:sz="0" w:space="0" w:color="auto"/>
                        <w:left w:val="none" w:sz="0" w:space="0" w:color="auto"/>
                        <w:bottom w:val="none" w:sz="0" w:space="0" w:color="auto"/>
                        <w:right w:val="none" w:sz="0" w:space="0" w:color="auto"/>
                      </w:divBdr>
                    </w:div>
                    <w:div w:id="1445539152">
                      <w:marLeft w:val="0"/>
                      <w:marRight w:val="0"/>
                      <w:marTop w:val="0"/>
                      <w:marBottom w:val="0"/>
                      <w:divBdr>
                        <w:top w:val="none" w:sz="0" w:space="0" w:color="auto"/>
                        <w:left w:val="none" w:sz="0" w:space="0" w:color="auto"/>
                        <w:bottom w:val="none" w:sz="0" w:space="0" w:color="auto"/>
                        <w:right w:val="none" w:sz="0" w:space="0" w:color="auto"/>
                      </w:divBdr>
                    </w:div>
                    <w:div w:id="1445539153">
                      <w:marLeft w:val="0"/>
                      <w:marRight w:val="0"/>
                      <w:marTop w:val="0"/>
                      <w:marBottom w:val="0"/>
                      <w:divBdr>
                        <w:top w:val="none" w:sz="0" w:space="0" w:color="auto"/>
                        <w:left w:val="none" w:sz="0" w:space="0" w:color="auto"/>
                        <w:bottom w:val="none" w:sz="0" w:space="0" w:color="auto"/>
                        <w:right w:val="none" w:sz="0" w:space="0" w:color="auto"/>
                      </w:divBdr>
                    </w:div>
                    <w:div w:id="1445539155">
                      <w:marLeft w:val="0"/>
                      <w:marRight w:val="0"/>
                      <w:marTop w:val="0"/>
                      <w:marBottom w:val="0"/>
                      <w:divBdr>
                        <w:top w:val="none" w:sz="0" w:space="0" w:color="auto"/>
                        <w:left w:val="none" w:sz="0" w:space="0" w:color="auto"/>
                        <w:bottom w:val="none" w:sz="0" w:space="0" w:color="auto"/>
                        <w:right w:val="none" w:sz="0" w:space="0" w:color="auto"/>
                      </w:divBdr>
                    </w:div>
                    <w:div w:id="1445539156">
                      <w:marLeft w:val="0"/>
                      <w:marRight w:val="0"/>
                      <w:marTop w:val="0"/>
                      <w:marBottom w:val="0"/>
                      <w:divBdr>
                        <w:top w:val="none" w:sz="0" w:space="0" w:color="auto"/>
                        <w:left w:val="none" w:sz="0" w:space="0" w:color="auto"/>
                        <w:bottom w:val="none" w:sz="0" w:space="0" w:color="auto"/>
                        <w:right w:val="none" w:sz="0" w:space="0" w:color="auto"/>
                      </w:divBdr>
                    </w:div>
                    <w:div w:id="1445539157">
                      <w:marLeft w:val="0"/>
                      <w:marRight w:val="0"/>
                      <w:marTop w:val="0"/>
                      <w:marBottom w:val="0"/>
                      <w:divBdr>
                        <w:top w:val="none" w:sz="0" w:space="0" w:color="auto"/>
                        <w:left w:val="none" w:sz="0" w:space="0" w:color="auto"/>
                        <w:bottom w:val="none" w:sz="0" w:space="0" w:color="auto"/>
                        <w:right w:val="none" w:sz="0" w:space="0" w:color="auto"/>
                      </w:divBdr>
                    </w:div>
                    <w:div w:id="1445539158">
                      <w:marLeft w:val="0"/>
                      <w:marRight w:val="0"/>
                      <w:marTop w:val="0"/>
                      <w:marBottom w:val="0"/>
                      <w:divBdr>
                        <w:top w:val="none" w:sz="0" w:space="0" w:color="auto"/>
                        <w:left w:val="none" w:sz="0" w:space="0" w:color="auto"/>
                        <w:bottom w:val="none" w:sz="0" w:space="0" w:color="auto"/>
                        <w:right w:val="none" w:sz="0" w:space="0" w:color="auto"/>
                      </w:divBdr>
                    </w:div>
                    <w:div w:id="1445539159">
                      <w:marLeft w:val="0"/>
                      <w:marRight w:val="0"/>
                      <w:marTop w:val="0"/>
                      <w:marBottom w:val="0"/>
                      <w:divBdr>
                        <w:top w:val="none" w:sz="0" w:space="0" w:color="auto"/>
                        <w:left w:val="none" w:sz="0" w:space="0" w:color="auto"/>
                        <w:bottom w:val="none" w:sz="0" w:space="0" w:color="auto"/>
                        <w:right w:val="none" w:sz="0" w:space="0" w:color="auto"/>
                      </w:divBdr>
                    </w:div>
                    <w:div w:id="1445539161">
                      <w:marLeft w:val="0"/>
                      <w:marRight w:val="0"/>
                      <w:marTop w:val="0"/>
                      <w:marBottom w:val="0"/>
                      <w:divBdr>
                        <w:top w:val="none" w:sz="0" w:space="0" w:color="auto"/>
                        <w:left w:val="none" w:sz="0" w:space="0" w:color="auto"/>
                        <w:bottom w:val="none" w:sz="0" w:space="0" w:color="auto"/>
                        <w:right w:val="none" w:sz="0" w:space="0" w:color="auto"/>
                      </w:divBdr>
                    </w:div>
                    <w:div w:id="1445539162">
                      <w:marLeft w:val="0"/>
                      <w:marRight w:val="0"/>
                      <w:marTop w:val="0"/>
                      <w:marBottom w:val="0"/>
                      <w:divBdr>
                        <w:top w:val="none" w:sz="0" w:space="0" w:color="auto"/>
                        <w:left w:val="none" w:sz="0" w:space="0" w:color="auto"/>
                        <w:bottom w:val="none" w:sz="0" w:space="0" w:color="auto"/>
                        <w:right w:val="none" w:sz="0" w:space="0" w:color="auto"/>
                      </w:divBdr>
                    </w:div>
                    <w:div w:id="1445539163">
                      <w:marLeft w:val="0"/>
                      <w:marRight w:val="0"/>
                      <w:marTop w:val="0"/>
                      <w:marBottom w:val="0"/>
                      <w:divBdr>
                        <w:top w:val="none" w:sz="0" w:space="0" w:color="auto"/>
                        <w:left w:val="none" w:sz="0" w:space="0" w:color="auto"/>
                        <w:bottom w:val="none" w:sz="0" w:space="0" w:color="auto"/>
                        <w:right w:val="none" w:sz="0" w:space="0" w:color="auto"/>
                      </w:divBdr>
                    </w:div>
                    <w:div w:id="1445539165">
                      <w:marLeft w:val="0"/>
                      <w:marRight w:val="0"/>
                      <w:marTop w:val="0"/>
                      <w:marBottom w:val="0"/>
                      <w:divBdr>
                        <w:top w:val="none" w:sz="0" w:space="0" w:color="auto"/>
                        <w:left w:val="none" w:sz="0" w:space="0" w:color="auto"/>
                        <w:bottom w:val="none" w:sz="0" w:space="0" w:color="auto"/>
                        <w:right w:val="none" w:sz="0" w:space="0" w:color="auto"/>
                      </w:divBdr>
                    </w:div>
                    <w:div w:id="1445539166">
                      <w:marLeft w:val="0"/>
                      <w:marRight w:val="0"/>
                      <w:marTop w:val="0"/>
                      <w:marBottom w:val="0"/>
                      <w:divBdr>
                        <w:top w:val="none" w:sz="0" w:space="0" w:color="auto"/>
                        <w:left w:val="none" w:sz="0" w:space="0" w:color="auto"/>
                        <w:bottom w:val="none" w:sz="0" w:space="0" w:color="auto"/>
                        <w:right w:val="none" w:sz="0" w:space="0" w:color="auto"/>
                      </w:divBdr>
                    </w:div>
                    <w:div w:id="1445539167">
                      <w:marLeft w:val="0"/>
                      <w:marRight w:val="0"/>
                      <w:marTop w:val="0"/>
                      <w:marBottom w:val="0"/>
                      <w:divBdr>
                        <w:top w:val="none" w:sz="0" w:space="0" w:color="auto"/>
                        <w:left w:val="none" w:sz="0" w:space="0" w:color="auto"/>
                        <w:bottom w:val="none" w:sz="0" w:space="0" w:color="auto"/>
                        <w:right w:val="none" w:sz="0" w:space="0" w:color="auto"/>
                      </w:divBdr>
                    </w:div>
                    <w:div w:id="1445539168">
                      <w:marLeft w:val="0"/>
                      <w:marRight w:val="0"/>
                      <w:marTop w:val="0"/>
                      <w:marBottom w:val="0"/>
                      <w:divBdr>
                        <w:top w:val="none" w:sz="0" w:space="0" w:color="auto"/>
                        <w:left w:val="none" w:sz="0" w:space="0" w:color="auto"/>
                        <w:bottom w:val="none" w:sz="0" w:space="0" w:color="auto"/>
                        <w:right w:val="none" w:sz="0" w:space="0" w:color="auto"/>
                      </w:divBdr>
                    </w:div>
                    <w:div w:id="1445539169">
                      <w:marLeft w:val="0"/>
                      <w:marRight w:val="0"/>
                      <w:marTop w:val="0"/>
                      <w:marBottom w:val="0"/>
                      <w:divBdr>
                        <w:top w:val="none" w:sz="0" w:space="0" w:color="auto"/>
                        <w:left w:val="none" w:sz="0" w:space="0" w:color="auto"/>
                        <w:bottom w:val="none" w:sz="0" w:space="0" w:color="auto"/>
                        <w:right w:val="none" w:sz="0" w:space="0" w:color="auto"/>
                      </w:divBdr>
                    </w:div>
                    <w:div w:id="1445539170">
                      <w:marLeft w:val="0"/>
                      <w:marRight w:val="0"/>
                      <w:marTop w:val="0"/>
                      <w:marBottom w:val="0"/>
                      <w:divBdr>
                        <w:top w:val="none" w:sz="0" w:space="0" w:color="auto"/>
                        <w:left w:val="none" w:sz="0" w:space="0" w:color="auto"/>
                        <w:bottom w:val="none" w:sz="0" w:space="0" w:color="auto"/>
                        <w:right w:val="none" w:sz="0" w:space="0" w:color="auto"/>
                      </w:divBdr>
                    </w:div>
                    <w:div w:id="1445539171">
                      <w:marLeft w:val="0"/>
                      <w:marRight w:val="0"/>
                      <w:marTop w:val="0"/>
                      <w:marBottom w:val="0"/>
                      <w:divBdr>
                        <w:top w:val="none" w:sz="0" w:space="0" w:color="auto"/>
                        <w:left w:val="none" w:sz="0" w:space="0" w:color="auto"/>
                        <w:bottom w:val="none" w:sz="0" w:space="0" w:color="auto"/>
                        <w:right w:val="none" w:sz="0" w:space="0" w:color="auto"/>
                      </w:divBdr>
                    </w:div>
                    <w:div w:id="1445539172">
                      <w:marLeft w:val="0"/>
                      <w:marRight w:val="0"/>
                      <w:marTop w:val="0"/>
                      <w:marBottom w:val="0"/>
                      <w:divBdr>
                        <w:top w:val="none" w:sz="0" w:space="0" w:color="auto"/>
                        <w:left w:val="none" w:sz="0" w:space="0" w:color="auto"/>
                        <w:bottom w:val="none" w:sz="0" w:space="0" w:color="auto"/>
                        <w:right w:val="none" w:sz="0" w:space="0" w:color="auto"/>
                      </w:divBdr>
                    </w:div>
                    <w:div w:id="1445539173">
                      <w:marLeft w:val="0"/>
                      <w:marRight w:val="0"/>
                      <w:marTop w:val="0"/>
                      <w:marBottom w:val="0"/>
                      <w:divBdr>
                        <w:top w:val="none" w:sz="0" w:space="0" w:color="auto"/>
                        <w:left w:val="none" w:sz="0" w:space="0" w:color="auto"/>
                        <w:bottom w:val="none" w:sz="0" w:space="0" w:color="auto"/>
                        <w:right w:val="none" w:sz="0" w:space="0" w:color="auto"/>
                      </w:divBdr>
                    </w:div>
                    <w:div w:id="1445539174">
                      <w:marLeft w:val="0"/>
                      <w:marRight w:val="0"/>
                      <w:marTop w:val="0"/>
                      <w:marBottom w:val="0"/>
                      <w:divBdr>
                        <w:top w:val="none" w:sz="0" w:space="0" w:color="auto"/>
                        <w:left w:val="none" w:sz="0" w:space="0" w:color="auto"/>
                        <w:bottom w:val="none" w:sz="0" w:space="0" w:color="auto"/>
                        <w:right w:val="none" w:sz="0" w:space="0" w:color="auto"/>
                      </w:divBdr>
                    </w:div>
                    <w:div w:id="1445539175">
                      <w:marLeft w:val="0"/>
                      <w:marRight w:val="0"/>
                      <w:marTop w:val="0"/>
                      <w:marBottom w:val="0"/>
                      <w:divBdr>
                        <w:top w:val="none" w:sz="0" w:space="0" w:color="auto"/>
                        <w:left w:val="none" w:sz="0" w:space="0" w:color="auto"/>
                        <w:bottom w:val="none" w:sz="0" w:space="0" w:color="auto"/>
                        <w:right w:val="none" w:sz="0" w:space="0" w:color="auto"/>
                      </w:divBdr>
                    </w:div>
                    <w:div w:id="1445539176">
                      <w:marLeft w:val="0"/>
                      <w:marRight w:val="0"/>
                      <w:marTop w:val="0"/>
                      <w:marBottom w:val="0"/>
                      <w:divBdr>
                        <w:top w:val="none" w:sz="0" w:space="0" w:color="auto"/>
                        <w:left w:val="none" w:sz="0" w:space="0" w:color="auto"/>
                        <w:bottom w:val="none" w:sz="0" w:space="0" w:color="auto"/>
                        <w:right w:val="none" w:sz="0" w:space="0" w:color="auto"/>
                      </w:divBdr>
                    </w:div>
                    <w:div w:id="1445539177">
                      <w:marLeft w:val="0"/>
                      <w:marRight w:val="0"/>
                      <w:marTop w:val="0"/>
                      <w:marBottom w:val="0"/>
                      <w:divBdr>
                        <w:top w:val="none" w:sz="0" w:space="0" w:color="auto"/>
                        <w:left w:val="none" w:sz="0" w:space="0" w:color="auto"/>
                        <w:bottom w:val="none" w:sz="0" w:space="0" w:color="auto"/>
                        <w:right w:val="none" w:sz="0" w:space="0" w:color="auto"/>
                      </w:divBdr>
                    </w:div>
                    <w:div w:id="1445539178">
                      <w:marLeft w:val="0"/>
                      <w:marRight w:val="0"/>
                      <w:marTop w:val="0"/>
                      <w:marBottom w:val="0"/>
                      <w:divBdr>
                        <w:top w:val="none" w:sz="0" w:space="0" w:color="auto"/>
                        <w:left w:val="none" w:sz="0" w:space="0" w:color="auto"/>
                        <w:bottom w:val="none" w:sz="0" w:space="0" w:color="auto"/>
                        <w:right w:val="none" w:sz="0" w:space="0" w:color="auto"/>
                      </w:divBdr>
                    </w:div>
                    <w:div w:id="1445539179">
                      <w:marLeft w:val="0"/>
                      <w:marRight w:val="0"/>
                      <w:marTop w:val="0"/>
                      <w:marBottom w:val="0"/>
                      <w:divBdr>
                        <w:top w:val="none" w:sz="0" w:space="0" w:color="auto"/>
                        <w:left w:val="none" w:sz="0" w:space="0" w:color="auto"/>
                        <w:bottom w:val="none" w:sz="0" w:space="0" w:color="auto"/>
                        <w:right w:val="none" w:sz="0" w:space="0" w:color="auto"/>
                      </w:divBdr>
                    </w:div>
                    <w:div w:id="1445539180">
                      <w:marLeft w:val="0"/>
                      <w:marRight w:val="0"/>
                      <w:marTop w:val="0"/>
                      <w:marBottom w:val="0"/>
                      <w:divBdr>
                        <w:top w:val="none" w:sz="0" w:space="0" w:color="auto"/>
                        <w:left w:val="none" w:sz="0" w:space="0" w:color="auto"/>
                        <w:bottom w:val="none" w:sz="0" w:space="0" w:color="auto"/>
                        <w:right w:val="none" w:sz="0" w:space="0" w:color="auto"/>
                      </w:divBdr>
                    </w:div>
                    <w:div w:id="1445539181">
                      <w:marLeft w:val="0"/>
                      <w:marRight w:val="0"/>
                      <w:marTop w:val="0"/>
                      <w:marBottom w:val="0"/>
                      <w:divBdr>
                        <w:top w:val="none" w:sz="0" w:space="0" w:color="auto"/>
                        <w:left w:val="none" w:sz="0" w:space="0" w:color="auto"/>
                        <w:bottom w:val="none" w:sz="0" w:space="0" w:color="auto"/>
                        <w:right w:val="none" w:sz="0" w:space="0" w:color="auto"/>
                      </w:divBdr>
                    </w:div>
                    <w:div w:id="1445539182">
                      <w:marLeft w:val="0"/>
                      <w:marRight w:val="0"/>
                      <w:marTop w:val="0"/>
                      <w:marBottom w:val="0"/>
                      <w:divBdr>
                        <w:top w:val="none" w:sz="0" w:space="0" w:color="auto"/>
                        <w:left w:val="none" w:sz="0" w:space="0" w:color="auto"/>
                        <w:bottom w:val="none" w:sz="0" w:space="0" w:color="auto"/>
                        <w:right w:val="none" w:sz="0" w:space="0" w:color="auto"/>
                      </w:divBdr>
                    </w:div>
                    <w:div w:id="1445539183">
                      <w:marLeft w:val="0"/>
                      <w:marRight w:val="0"/>
                      <w:marTop w:val="0"/>
                      <w:marBottom w:val="0"/>
                      <w:divBdr>
                        <w:top w:val="none" w:sz="0" w:space="0" w:color="auto"/>
                        <w:left w:val="none" w:sz="0" w:space="0" w:color="auto"/>
                        <w:bottom w:val="none" w:sz="0" w:space="0" w:color="auto"/>
                        <w:right w:val="none" w:sz="0" w:space="0" w:color="auto"/>
                      </w:divBdr>
                    </w:div>
                    <w:div w:id="1445539184">
                      <w:marLeft w:val="0"/>
                      <w:marRight w:val="0"/>
                      <w:marTop w:val="0"/>
                      <w:marBottom w:val="0"/>
                      <w:divBdr>
                        <w:top w:val="none" w:sz="0" w:space="0" w:color="auto"/>
                        <w:left w:val="none" w:sz="0" w:space="0" w:color="auto"/>
                        <w:bottom w:val="none" w:sz="0" w:space="0" w:color="auto"/>
                        <w:right w:val="none" w:sz="0" w:space="0" w:color="auto"/>
                      </w:divBdr>
                    </w:div>
                    <w:div w:id="1445539185">
                      <w:marLeft w:val="0"/>
                      <w:marRight w:val="0"/>
                      <w:marTop w:val="0"/>
                      <w:marBottom w:val="0"/>
                      <w:divBdr>
                        <w:top w:val="none" w:sz="0" w:space="0" w:color="auto"/>
                        <w:left w:val="none" w:sz="0" w:space="0" w:color="auto"/>
                        <w:bottom w:val="none" w:sz="0" w:space="0" w:color="auto"/>
                        <w:right w:val="none" w:sz="0" w:space="0" w:color="auto"/>
                      </w:divBdr>
                    </w:div>
                    <w:div w:id="1445539186">
                      <w:marLeft w:val="0"/>
                      <w:marRight w:val="0"/>
                      <w:marTop w:val="0"/>
                      <w:marBottom w:val="0"/>
                      <w:divBdr>
                        <w:top w:val="none" w:sz="0" w:space="0" w:color="auto"/>
                        <w:left w:val="none" w:sz="0" w:space="0" w:color="auto"/>
                        <w:bottom w:val="none" w:sz="0" w:space="0" w:color="auto"/>
                        <w:right w:val="none" w:sz="0" w:space="0" w:color="auto"/>
                      </w:divBdr>
                    </w:div>
                    <w:div w:id="1445539187">
                      <w:marLeft w:val="0"/>
                      <w:marRight w:val="0"/>
                      <w:marTop w:val="0"/>
                      <w:marBottom w:val="0"/>
                      <w:divBdr>
                        <w:top w:val="none" w:sz="0" w:space="0" w:color="auto"/>
                        <w:left w:val="none" w:sz="0" w:space="0" w:color="auto"/>
                        <w:bottom w:val="none" w:sz="0" w:space="0" w:color="auto"/>
                        <w:right w:val="none" w:sz="0" w:space="0" w:color="auto"/>
                      </w:divBdr>
                    </w:div>
                    <w:div w:id="1445539188">
                      <w:marLeft w:val="0"/>
                      <w:marRight w:val="0"/>
                      <w:marTop w:val="0"/>
                      <w:marBottom w:val="0"/>
                      <w:divBdr>
                        <w:top w:val="none" w:sz="0" w:space="0" w:color="auto"/>
                        <w:left w:val="none" w:sz="0" w:space="0" w:color="auto"/>
                        <w:bottom w:val="none" w:sz="0" w:space="0" w:color="auto"/>
                        <w:right w:val="none" w:sz="0" w:space="0" w:color="auto"/>
                      </w:divBdr>
                    </w:div>
                    <w:div w:id="1445539189">
                      <w:marLeft w:val="0"/>
                      <w:marRight w:val="0"/>
                      <w:marTop w:val="0"/>
                      <w:marBottom w:val="0"/>
                      <w:divBdr>
                        <w:top w:val="none" w:sz="0" w:space="0" w:color="auto"/>
                        <w:left w:val="none" w:sz="0" w:space="0" w:color="auto"/>
                        <w:bottom w:val="none" w:sz="0" w:space="0" w:color="auto"/>
                        <w:right w:val="none" w:sz="0" w:space="0" w:color="auto"/>
                      </w:divBdr>
                    </w:div>
                    <w:div w:id="1445539190">
                      <w:marLeft w:val="0"/>
                      <w:marRight w:val="0"/>
                      <w:marTop w:val="0"/>
                      <w:marBottom w:val="0"/>
                      <w:divBdr>
                        <w:top w:val="none" w:sz="0" w:space="0" w:color="auto"/>
                        <w:left w:val="none" w:sz="0" w:space="0" w:color="auto"/>
                        <w:bottom w:val="none" w:sz="0" w:space="0" w:color="auto"/>
                        <w:right w:val="none" w:sz="0" w:space="0" w:color="auto"/>
                      </w:divBdr>
                    </w:div>
                    <w:div w:id="1445539191">
                      <w:marLeft w:val="0"/>
                      <w:marRight w:val="0"/>
                      <w:marTop w:val="0"/>
                      <w:marBottom w:val="0"/>
                      <w:divBdr>
                        <w:top w:val="none" w:sz="0" w:space="0" w:color="auto"/>
                        <w:left w:val="none" w:sz="0" w:space="0" w:color="auto"/>
                        <w:bottom w:val="none" w:sz="0" w:space="0" w:color="auto"/>
                        <w:right w:val="none" w:sz="0" w:space="0" w:color="auto"/>
                      </w:divBdr>
                    </w:div>
                    <w:div w:id="1445539193">
                      <w:marLeft w:val="0"/>
                      <w:marRight w:val="0"/>
                      <w:marTop w:val="0"/>
                      <w:marBottom w:val="0"/>
                      <w:divBdr>
                        <w:top w:val="none" w:sz="0" w:space="0" w:color="auto"/>
                        <w:left w:val="none" w:sz="0" w:space="0" w:color="auto"/>
                        <w:bottom w:val="none" w:sz="0" w:space="0" w:color="auto"/>
                        <w:right w:val="none" w:sz="0" w:space="0" w:color="auto"/>
                      </w:divBdr>
                    </w:div>
                    <w:div w:id="1445539194">
                      <w:marLeft w:val="0"/>
                      <w:marRight w:val="0"/>
                      <w:marTop w:val="0"/>
                      <w:marBottom w:val="0"/>
                      <w:divBdr>
                        <w:top w:val="none" w:sz="0" w:space="0" w:color="auto"/>
                        <w:left w:val="none" w:sz="0" w:space="0" w:color="auto"/>
                        <w:bottom w:val="none" w:sz="0" w:space="0" w:color="auto"/>
                        <w:right w:val="none" w:sz="0" w:space="0" w:color="auto"/>
                      </w:divBdr>
                    </w:div>
                    <w:div w:id="1445539195">
                      <w:marLeft w:val="0"/>
                      <w:marRight w:val="0"/>
                      <w:marTop w:val="0"/>
                      <w:marBottom w:val="0"/>
                      <w:divBdr>
                        <w:top w:val="none" w:sz="0" w:space="0" w:color="auto"/>
                        <w:left w:val="none" w:sz="0" w:space="0" w:color="auto"/>
                        <w:bottom w:val="none" w:sz="0" w:space="0" w:color="auto"/>
                        <w:right w:val="none" w:sz="0" w:space="0" w:color="auto"/>
                      </w:divBdr>
                    </w:div>
                    <w:div w:id="1445539196">
                      <w:marLeft w:val="0"/>
                      <w:marRight w:val="0"/>
                      <w:marTop w:val="0"/>
                      <w:marBottom w:val="0"/>
                      <w:divBdr>
                        <w:top w:val="none" w:sz="0" w:space="0" w:color="auto"/>
                        <w:left w:val="none" w:sz="0" w:space="0" w:color="auto"/>
                        <w:bottom w:val="none" w:sz="0" w:space="0" w:color="auto"/>
                        <w:right w:val="none" w:sz="0" w:space="0" w:color="auto"/>
                      </w:divBdr>
                    </w:div>
                    <w:div w:id="1445539197">
                      <w:marLeft w:val="0"/>
                      <w:marRight w:val="0"/>
                      <w:marTop w:val="0"/>
                      <w:marBottom w:val="0"/>
                      <w:divBdr>
                        <w:top w:val="none" w:sz="0" w:space="0" w:color="auto"/>
                        <w:left w:val="none" w:sz="0" w:space="0" w:color="auto"/>
                        <w:bottom w:val="none" w:sz="0" w:space="0" w:color="auto"/>
                        <w:right w:val="none" w:sz="0" w:space="0" w:color="auto"/>
                      </w:divBdr>
                    </w:div>
                    <w:div w:id="1445539198">
                      <w:marLeft w:val="0"/>
                      <w:marRight w:val="0"/>
                      <w:marTop w:val="0"/>
                      <w:marBottom w:val="0"/>
                      <w:divBdr>
                        <w:top w:val="none" w:sz="0" w:space="0" w:color="auto"/>
                        <w:left w:val="none" w:sz="0" w:space="0" w:color="auto"/>
                        <w:bottom w:val="none" w:sz="0" w:space="0" w:color="auto"/>
                        <w:right w:val="none" w:sz="0" w:space="0" w:color="auto"/>
                      </w:divBdr>
                    </w:div>
                    <w:div w:id="1445539199">
                      <w:marLeft w:val="0"/>
                      <w:marRight w:val="0"/>
                      <w:marTop w:val="0"/>
                      <w:marBottom w:val="0"/>
                      <w:divBdr>
                        <w:top w:val="none" w:sz="0" w:space="0" w:color="auto"/>
                        <w:left w:val="none" w:sz="0" w:space="0" w:color="auto"/>
                        <w:bottom w:val="none" w:sz="0" w:space="0" w:color="auto"/>
                        <w:right w:val="none" w:sz="0" w:space="0" w:color="auto"/>
                      </w:divBdr>
                    </w:div>
                    <w:div w:id="1445539200">
                      <w:marLeft w:val="0"/>
                      <w:marRight w:val="0"/>
                      <w:marTop w:val="0"/>
                      <w:marBottom w:val="0"/>
                      <w:divBdr>
                        <w:top w:val="none" w:sz="0" w:space="0" w:color="auto"/>
                        <w:left w:val="none" w:sz="0" w:space="0" w:color="auto"/>
                        <w:bottom w:val="none" w:sz="0" w:space="0" w:color="auto"/>
                        <w:right w:val="none" w:sz="0" w:space="0" w:color="auto"/>
                      </w:divBdr>
                    </w:div>
                    <w:div w:id="1445539201">
                      <w:marLeft w:val="0"/>
                      <w:marRight w:val="0"/>
                      <w:marTop w:val="0"/>
                      <w:marBottom w:val="0"/>
                      <w:divBdr>
                        <w:top w:val="none" w:sz="0" w:space="0" w:color="auto"/>
                        <w:left w:val="none" w:sz="0" w:space="0" w:color="auto"/>
                        <w:bottom w:val="none" w:sz="0" w:space="0" w:color="auto"/>
                        <w:right w:val="none" w:sz="0" w:space="0" w:color="auto"/>
                      </w:divBdr>
                    </w:div>
                    <w:div w:id="1445539202">
                      <w:marLeft w:val="0"/>
                      <w:marRight w:val="0"/>
                      <w:marTop w:val="0"/>
                      <w:marBottom w:val="0"/>
                      <w:divBdr>
                        <w:top w:val="none" w:sz="0" w:space="0" w:color="auto"/>
                        <w:left w:val="none" w:sz="0" w:space="0" w:color="auto"/>
                        <w:bottom w:val="none" w:sz="0" w:space="0" w:color="auto"/>
                        <w:right w:val="none" w:sz="0" w:space="0" w:color="auto"/>
                      </w:divBdr>
                    </w:div>
                    <w:div w:id="1445539203">
                      <w:marLeft w:val="0"/>
                      <w:marRight w:val="0"/>
                      <w:marTop w:val="0"/>
                      <w:marBottom w:val="0"/>
                      <w:divBdr>
                        <w:top w:val="none" w:sz="0" w:space="0" w:color="auto"/>
                        <w:left w:val="none" w:sz="0" w:space="0" w:color="auto"/>
                        <w:bottom w:val="none" w:sz="0" w:space="0" w:color="auto"/>
                        <w:right w:val="none" w:sz="0" w:space="0" w:color="auto"/>
                      </w:divBdr>
                    </w:div>
                    <w:div w:id="1445539204">
                      <w:marLeft w:val="0"/>
                      <w:marRight w:val="0"/>
                      <w:marTop w:val="0"/>
                      <w:marBottom w:val="0"/>
                      <w:divBdr>
                        <w:top w:val="none" w:sz="0" w:space="0" w:color="auto"/>
                        <w:left w:val="none" w:sz="0" w:space="0" w:color="auto"/>
                        <w:bottom w:val="none" w:sz="0" w:space="0" w:color="auto"/>
                        <w:right w:val="none" w:sz="0" w:space="0" w:color="auto"/>
                      </w:divBdr>
                    </w:div>
                    <w:div w:id="1445539205">
                      <w:marLeft w:val="0"/>
                      <w:marRight w:val="0"/>
                      <w:marTop w:val="0"/>
                      <w:marBottom w:val="0"/>
                      <w:divBdr>
                        <w:top w:val="none" w:sz="0" w:space="0" w:color="auto"/>
                        <w:left w:val="none" w:sz="0" w:space="0" w:color="auto"/>
                        <w:bottom w:val="none" w:sz="0" w:space="0" w:color="auto"/>
                        <w:right w:val="none" w:sz="0" w:space="0" w:color="auto"/>
                      </w:divBdr>
                    </w:div>
                    <w:div w:id="1445539206">
                      <w:marLeft w:val="0"/>
                      <w:marRight w:val="0"/>
                      <w:marTop w:val="0"/>
                      <w:marBottom w:val="0"/>
                      <w:divBdr>
                        <w:top w:val="none" w:sz="0" w:space="0" w:color="auto"/>
                        <w:left w:val="none" w:sz="0" w:space="0" w:color="auto"/>
                        <w:bottom w:val="none" w:sz="0" w:space="0" w:color="auto"/>
                        <w:right w:val="none" w:sz="0" w:space="0" w:color="auto"/>
                      </w:divBdr>
                    </w:div>
                    <w:div w:id="1445539207">
                      <w:marLeft w:val="0"/>
                      <w:marRight w:val="0"/>
                      <w:marTop w:val="0"/>
                      <w:marBottom w:val="0"/>
                      <w:divBdr>
                        <w:top w:val="none" w:sz="0" w:space="0" w:color="auto"/>
                        <w:left w:val="none" w:sz="0" w:space="0" w:color="auto"/>
                        <w:bottom w:val="none" w:sz="0" w:space="0" w:color="auto"/>
                        <w:right w:val="none" w:sz="0" w:space="0" w:color="auto"/>
                      </w:divBdr>
                    </w:div>
                    <w:div w:id="1445539208">
                      <w:marLeft w:val="0"/>
                      <w:marRight w:val="0"/>
                      <w:marTop w:val="0"/>
                      <w:marBottom w:val="0"/>
                      <w:divBdr>
                        <w:top w:val="none" w:sz="0" w:space="0" w:color="auto"/>
                        <w:left w:val="none" w:sz="0" w:space="0" w:color="auto"/>
                        <w:bottom w:val="none" w:sz="0" w:space="0" w:color="auto"/>
                        <w:right w:val="none" w:sz="0" w:space="0" w:color="auto"/>
                      </w:divBdr>
                    </w:div>
                    <w:div w:id="1445539209">
                      <w:marLeft w:val="0"/>
                      <w:marRight w:val="0"/>
                      <w:marTop w:val="0"/>
                      <w:marBottom w:val="0"/>
                      <w:divBdr>
                        <w:top w:val="none" w:sz="0" w:space="0" w:color="auto"/>
                        <w:left w:val="none" w:sz="0" w:space="0" w:color="auto"/>
                        <w:bottom w:val="none" w:sz="0" w:space="0" w:color="auto"/>
                        <w:right w:val="none" w:sz="0" w:space="0" w:color="auto"/>
                      </w:divBdr>
                    </w:div>
                    <w:div w:id="1445539210">
                      <w:marLeft w:val="0"/>
                      <w:marRight w:val="0"/>
                      <w:marTop w:val="0"/>
                      <w:marBottom w:val="0"/>
                      <w:divBdr>
                        <w:top w:val="none" w:sz="0" w:space="0" w:color="auto"/>
                        <w:left w:val="none" w:sz="0" w:space="0" w:color="auto"/>
                        <w:bottom w:val="none" w:sz="0" w:space="0" w:color="auto"/>
                        <w:right w:val="none" w:sz="0" w:space="0" w:color="auto"/>
                      </w:divBdr>
                    </w:div>
                    <w:div w:id="1445539211">
                      <w:marLeft w:val="0"/>
                      <w:marRight w:val="0"/>
                      <w:marTop w:val="0"/>
                      <w:marBottom w:val="0"/>
                      <w:divBdr>
                        <w:top w:val="none" w:sz="0" w:space="0" w:color="auto"/>
                        <w:left w:val="none" w:sz="0" w:space="0" w:color="auto"/>
                        <w:bottom w:val="none" w:sz="0" w:space="0" w:color="auto"/>
                        <w:right w:val="none" w:sz="0" w:space="0" w:color="auto"/>
                      </w:divBdr>
                    </w:div>
                    <w:div w:id="1445539212">
                      <w:marLeft w:val="0"/>
                      <w:marRight w:val="0"/>
                      <w:marTop w:val="0"/>
                      <w:marBottom w:val="0"/>
                      <w:divBdr>
                        <w:top w:val="none" w:sz="0" w:space="0" w:color="auto"/>
                        <w:left w:val="none" w:sz="0" w:space="0" w:color="auto"/>
                        <w:bottom w:val="none" w:sz="0" w:space="0" w:color="auto"/>
                        <w:right w:val="none" w:sz="0" w:space="0" w:color="auto"/>
                      </w:divBdr>
                    </w:div>
                    <w:div w:id="1445539213">
                      <w:marLeft w:val="0"/>
                      <w:marRight w:val="0"/>
                      <w:marTop w:val="0"/>
                      <w:marBottom w:val="0"/>
                      <w:divBdr>
                        <w:top w:val="none" w:sz="0" w:space="0" w:color="auto"/>
                        <w:left w:val="none" w:sz="0" w:space="0" w:color="auto"/>
                        <w:bottom w:val="none" w:sz="0" w:space="0" w:color="auto"/>
                        <w:right w:val="none" w:sz="0" w:space="0" w:color="auto"/>
                      </w:divBdr>
                    </w:div>
                    <w:div w:id="1445539214">
                      <w:marLeft w:val="0"/>
                      <w:marRight w:val="0"/>
                      <w:marTop w:val="0"/>
                      <w:marBottom w:val="0"/>
                      <w:divBdr>
                        <w:top w:val="none" w:sz="0" w:space="0" w:color="auto"/>
                        <w:left w:val="none" w:sz="0" w:space="0" w:color="auto"/>
                        <w:bottom w:val="none" w:sz="0" w:space="0" w:color="auto"/>
                        <w:right w:val="none" w:sz="0" w:space="0" w:color="auto"/>
                      </w:divBdr>
                    </w:div>
                    <w:div w:id="1445539215">
                      <w:marLeft w:val="0"/>
                      <w:marRight w:val="0"/>
                      <w:marTop w:val="0"/>
                      <w:marBottom w:val="0"/>
                      <w:divBdr>
                        <w:top w:val="none" w:sz="0" w:space="0" w:color="auto"/>
                        <w:left w:val="none" w:sz="0" w:space="0" w:color="auto"/>
                        <w:bottom w:val="none" w:sz="0" w:space="0" w:color="auto"/>
                        <w:right w:val="none" w:sz="0" w:space="0" w:color="auto"/>
                      </w:divBdr>
                    </w:div>
                    <w:div w:id="1445539216">
                      <w:marLeft w:val="0"/>
                      <w:marRight w:val="0"/>
                      <w:marTop w:val="0"/>
                      <w:marBottom w:val="0"/>
                      <w:divBdr>
                        <w:top w:val="none" w:sz="0" w:space="0" w:color="auto"/>
                        <w:left w:val="none" w:sz="0" w:space="0" w:color="auto"/>
                        <w:bottom w:val="none" w:sz="0" w:space="0" w:color="auto"/>
                        <w:right w:val="none" w:sz="0" w:space="0" w:color="auto"/>
                      </w:divBdr>
                    </w:div>
                    <w:div w:id="1445539217">
                      <w:marLeft w:val="0"/>
                      <w:marRight w:val="0"/>
                      <w:marTop w:val="0"/>
                      <w:marBottom w:val="0"/>
                      <w:divBdr>
                        <w:top w:val="none" w:sz="0" w:space="0" w:color="auto"/>
                        <w:left w:val="none" w:sz="0" w:space="0" w:color="auto"/>
                        <w:bottom w:val="none" w:sz="0" w:space="0" w:color="auto"/>
                        <w:right w:val="none" w:sz="0" w:space="0" w:color="auto"/>
                      </w:divBdr>
                    </w:div>
                    <w:div w:id="1445539218">
                      <w:marLeft w:val="0"/>
                      <w:marRight w:val="0"/>
                      <w:marTop w:val="0"/>
                      <w:marBottom w:val="0"/>
                      <w:divBdr>
                        <w:top w:val="none" w:sz="0" w:space="0" w:color="auto"/>
                        <w:left w:val="none" w:sz="0" w:space="0" w:color="auto"/>
                        <w:bottom w:val="none" w:sz="0" w:space="0" w:color="auto"/>
                        <w:right w:val="none" w:sz="0" w:space="0" w:color="auto"/>
                      </w:divBdr>
                    </w:div>
                    <w:div w:id="1445539219">
                      <w:marLeft w:val="0"/>
                      <w:marRight w:val="0"/>
                      <w:marTop w:val="0"/>
                      <w:marBottom w:val="0"/>
                      <w:divBdr>
                        <w:top w:val="none" w:sz="0" w:space="0" w:color="auto"/>
                        <w:left w:val="none" w:sz="0" w:space="0" w:color="auto"/>
                        <w:bottom w:val="none" w:sz="0" w:space="0" w:color="auto"/>
                        <w:right w:val="none" w:sz="0" w:space="0" w:color="auto"/>
                      </w:divBdr>
                    </w:div>
                    <w:div w:id="1445539220">
                      <w:marLeft w:val="0"/>
                      <w:marRight w:val="0"/>
                      <w:marTop w:val="0"/>
                      <w:marBottom w:val="0"/>
                      <w:divBdr>
                        <w:top w:val="none" w:sz="0" w:space="0" w:color="auto"/>
                        <w:left w:val="none" w:sz="0" w:space="0" w:color="auto"/>
                        <w:bottom w:val="none" w:sz="0" w:space="0" w:color="auto"/>
                        <w:right w:val="none" w:sz="0" w:space="0" w:color="auto"/>
                      </w:divBdr>
                    </w:div>
                    <w:div w:id="1445539221">
                      <w:marLeft w:val="0"/>
                      <w:marRight w:val="0"/>
                      <w:marTop w:val="0"/>
                      <w:marBottom w:val="0"/>
                      <w:divBdr>
                        <w:top w:val="none" w:sz="0" w:space="0" w:color="auto"/>
                        <w:left w:val="none" w:sz="0" w:space="0" w:color="auto"/>
                        <w:bottom w:val="none" w:sz="0" w:space="0" w:color="auto"/>
                        <w:right w:val="none" w:sz="0" w:space="0" w:color="auto"/>
                      </w:divBdr>
                    </w:div>
                    <w:div w:id="1445539222">
                      <w:marLeft w:val="0"/>
                      <w:marRight w:val="0"/>
                      <w:marTop w:val="0"/>
                      <w:marBottom w:val="0"/>
                      <w:divBdr>
                        <w:top w:val="none" w:sz="0" w:space="0" w:color="auto"/>
                        <w:left w:val="none" w:sz="0" w:space="0" w:color="auto"/>
                        <w:bottom w:val="none" w:sz="0" w:space="0" w:color="auto"/>
                        <w:right w:val="none" w:sz="0" w:space="0" w:color="auto"/>
                      </w:divBdr>
                    </w:div>
                    <w:div w:id="1445539223">
                      <w:marLeft w:val="0"/>
                      <w:marRight w:val="0"/>
                      <w:marTop w:val="0"/>
                      <w:marBottom w:val="0"/>
                      <w:divBdr>
                        <w:top w:val="none" w:sz="0" w:space="0" w:color="auto"/>
                        <w:left w:val="none" w:sz="0" w:space="0" w:color="auto"/>
                        <w:bottom w:val="none" w:sz="0" w:space="0" w:color="auto"/>
                        <w:right w:val="none" w:sz="0" w:space="0" w:color="auto"/>
                      </w:divBdr>
                    </w:div>
                    <w:div w:id="1445539224">
                      <w:marLeft w:val="0"/>
                      <w:marRight w:val="0"/>
                      <w:marTop w:val="0"/>
                      <w:marBottom w:val="0"/>
                      <w:divBdr>
                        <w:top w:val="none" w:sz="0" w:space="0" w:color="auto"/>
                        <w:left w:val="none" w:sz="0" w:space="0" w:color="auto"/>
                        <w:bottom w:val="none" w:sz="0" w:space="0" w:color="auto"/>
                        <w:right w:val="none" w:sz="0" w:space="0" w:color="auto"/>
                      </w:divBdr>
                    </w:div>
                    <w:div w:id="1445539225">
                      <w:marLeft w:val="0"/>
                      <w:marRight w:val="0"/>
                      <w:marTop w:val="0"/>
                      <w:marBottom w:val="0"/>
                      <w:divBdr>
                        <w:top w:val="none" w:sz="0" w:space="0" w:color="auto"/>
                        <w:left w:val="none" w:sz="0" w:space="0" w:color="auto"/>
                        <w:bottom w:val="none" w:sz="0" w:space="0" w:color="auto"/>
                        <w:right w:val="none" w:sz="0" w:space="0" w:color="auto"/>
                      </w:divBdr>
                    </w:div>
                    <w:div w:id="1445539226">
                      <w:marLeft w:val="0"/>
                      <w:marRight w:val="0"/>
                      <w:marTop w:val="0"/>
                      <w:marBottom w:val="0"/>
                      <w:divBdr>
                        <w:top w:val="none" w:sz="0" w:space="0" w:color="auto"/>
                        <w:left w:val="none" w:sz="0" w:space="0" w:color="auto"/>
                        <w:bottom w:val="none" w:sz="0" w:space="0" w:color="auto"/>
                        <w:right w:val="none" w:sz="0" w:space="0" w:color="auto"/>
                      </w:divBdr>
                    </w:div>
                    <w:div w:id="1445539228">
                      <w:marLeft w:val="0"/>
                      <w:marRight w:val="0"/>
                      <w:marTop w:val="0"/>
                      <w:marBottom w:val="0"/>
                      <w:divBdr>
                        <w:top w:val="none" w:sz="0" w:space="0" w:color="auto"/>
                        <w:left w:val="none" w:sz="0" w:space="0" w:color="auto"/>
                        <w:bottom w:val="none" w:sz="0" w:space="0" w:color="auto"/>
                        <w:right w:val="none" w:sz="0" w:space="0" w:color="auto"/>
                      </w:divBdr>
                    </w:div>
                    <w:div w:id="1445539229">
                      <w:marLeft w:val="0"/>
                      <w:marRight w:val="0"/>
                      <w:marTop w:val="0"/>
                      <w:marBottom w:val="0"/>
                      <w:divBdr>
                        <w:top w:val="none" w:sz="0" w:space="0" w:color="auto"/>
                        <w:left w:val="none" w:sz="0" w:space="0" w:color="auto"/>
                        <w:bottom w:val="none" w:sz="0" w:space="0" w:color="auto"/>
                        <w:right w:val="none" w:sz="0" w:space="0" w:color="auto"/>
                      </w:divBdr>
                    </w:div>
                    <w:div w:id="1445539230">
                      <w:marLeft w:val="0"/>
                      <w:marRight w:val="0"/>
                      <w:marTop w:val="0"/>
                      <w:marBottom w:val="0"/>
                      <w:divBdr>
                        <w:top w:val="none" w:sz="0" w:space="0" w:color="auto"/>
                        <w:left w:val="none" w:sz="0" w:space="0" w:color="auto"/>
                        <w:bottom w:val="none" w:sz="0" w:space="0" w:color="auto"/>
                        <w:right w:val="none" w:sz="0" w:space="0" w:color="auto"/>
                      </w:divBdr>
                    </w:div>
                    <w:div w:id="1445539231">
                      <w:marLeft w:val="0"/>
                      <w:marRight w:val="0"/>
                      <w:marTop w:val="0"/>
                      <w:marBottom w:val="0"/>
                      <w:divBdr>
                        <w:top w:val="none" w:sz="0" w:space="0" w:color="auto"/>
                        <w:left w:val="none" w:sz="0" w:space="0" w:color="auto"/>
                        <w:bottom w:val="none" w:sz="0" w:space="0" w:color="auto"/>
                        <w:right w:val="none" w:sz="0" w:space="0" w:color="auto"/>
                      </w:divBdr>
                    </w:div>
                    <w:div w:id="1445539232">
                      <w:marLeft w:val="0"/>
                      <w:marRight w:val="0"/>
                      <w:marTop w:val="0"/>
                      <w:marBottom w:val="0"/>
                      <w:divBdr>
                        <w:top w:val="none" w:sz="0" w:space="0" w:color="auto"/>
                        <w:left w:val="none" w:sz="0" w:space="0" w:color="auto"/>
                        <w:bottom w:val="none" w:sz="0" w:space="0" w:color="auto"/>
                        <w:right w:val="none" w:sz="0" w:space="0" w:color="auto"/>
                      </w:divBdr>
                    </w:div>
                    <w:div w:id="1445539233">
                      <w:marLeft w:val="0"/>
                      <w:marRight w:val="0"/>
                      <w:marTop w:val="0"/>
                      <w:marBottom w:val="0"/>
                      <w:divBdr>
                        <w:top w:val="none" w:sz="0" w:space="0" w:color="auto"/>
                        <w:left w:val="none" w:sz="0" w:space="0" w:color="auto"/>
                        <w:bottom w:val="none" w:sz="0" w:space="0" w:color="auto"/>
                        <w:right w:val="none" w:sz="0" w:space="0" w:color="auto"/>
                      </w:divBdr>
                    </w:div>
                    <w:div w:id="14455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9235">
      <w:marLeft w:val="0"/>
      <w:marRight w:val="0"/>
      <w:marTop w:val="0"/>
      <w:marBottom w:val="0"/>
      <w:divBdr>
        <w:top w:val="none" w:sz="0" w:space="0" w:color="auto"/>
        <w:left w:val="none" w:sz="0" w:space="0" w:color="auto"/>
        <w:bottom w:val="none" w:sz="0" w:space="0" w:color="auto"/>
        <w:right w:val="none" w:sz="0" w:space="0" w:color="auto"/>
      </w:divBdr>
    </w:div>
    <w:div w:id="1445539236">
      <w:marLeft w:val="0"/>
      <w:marRight w:val="0"/>
      <w:marTop w:val="0"/>
      <w:marBottom w:val="0"/>
      <w:divBdr>
        <w:top w:val="none" w:sz="0" w:space="0" w:color="auto"/>
        <w:left w:val="none" w:sz="0" w:space="0" w:color="auto"/>
        <w:bottom w:val="none" w:sz="0" w:space="0" w:color="auto"/>
        <w:right w:val="none" w:sz="0" w:space="0" w:color="auto"/>
      </w:divBdr>
    </w:div>
    <w:div w:id="1445539237">
      <w:marLeft w:val="0"/>
      <w:marRight w:val="0"/>
      <w:marTop w:val="0"/>
      <w:marBottom w:val="0"/>
      <w:divBdr>
        <w:top w:val="none" w:sz="0" w:space="0" w:color="auto"/>
        <w:left w:val="none" w:sz="0" w:space="0" w:color="auto"/>
        <w:bottom w:val="none" w:sz="0" w:space="0" w:color="auto"/>
        <w:right w:val="none" w:sz="0" w:space="0" w:color="auto"/>
      </w:divBdr>
    </w:div>
    <w:div w:id="1445539238">
      <w:marLeft w:val="0"/>
      <w:marRight w:val="0"/>
      <w:marTop w:val="0"/>
      <w:marBottom w:val="0"/>
      <w:divBdr>
        <w:top w:val="none" w:sz="0" w:space="0" w:color="auto"/>
        <w:left w:val="none" w:sz="0" w:space="0" w:color="auto"/>
        <w:bottom w:val="none" w:sz="0" w:space="0" w:color="auto"/>
        <w:right w:val="none" w:sz="0" w:space="0" w:color="auto"/>
      </w:divBdr>
    </w:div>
    <w:div w:id="1445539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9757B7D56BD236626A35A12B01F47FD67EB1D2B3A75267786380DoC07H" TargetMode="External"/><Relationship Id="rId21" Type="http://schemas.openxmlformats.org/officeDocument/2006/relationships/hyperlink" Target="consultantplus://offline/main?base=LAW;n=101190;fld=134;dst=100139" TargetMode="External"/><Relationship Id="rId42" Type="http://schemas.openxmlformats.org/officeDocument/2006/relationships/hyperlink" Target="consultantplus://offline/ref=2BE9757B7D56BD236626A35A12B01F47FE62E11E2C35282C7FDF340FC09D62ADD9D3A5389E92FD90o508H" TargetMode="External"/><Relationship Id="rId47" Type="http://schemas.openxmlformats.org/officeDocument/2006/relationships/hyperlink" Target="consultantplus://offline/main?base=LAW;n=101190;fld=134;dst=100166" TargetMode="External"/><Relationship Id="rId63" Type="http://schemas.openxmlformats.org/officeDocument/2006/relationships/hyperlink" Target="consultantplus://offline/ref=C36C5DA36ED9DD2D780DF4B85C12CFBCA6990D13B467A4EE3F0785945CD9E092CD5999891BE8D0O5R2H" TargetMode="External"/><Relationship Id="rId68" Type="http://schemas.openxmlformats.org/officeDocument/2006/relationships/hyperlink" Target="consultantplus://offline/ref=C36C5DA36ED9DD2D780DF4B85C12CFBCA5980615B36AF9E4375E89965BD6BF85CA1095881BEBD057O1R3H" TargetMode="External"/><Relationship Id="rId84" Type="http://schemas.openxmlformats.org/officeDocument/2006/relationships/hyperlink" Target="consultantplus://offline/main?base=LAW;n=101190;fld=134;dst=100170" TargetMode="External"/><Relationship Id="rId89" Type="http://schemas.openxmlformats.org/officeDocument/2006/relationships/hyperlink" Target="consultantplus://offline/ref=C36C5DA36ED9DD2D780DF4B85C12CFBCA59C0710B368F9E4375E89965BD6BF85CA1095881BE9D256O1R8H" TargetMode="External"/><Relationship Id="rId2" Type="http://schemas.openxmlformats.org/officeDocument/2006/relationships/numbering" Target="numbering.xml"/><Relationship Id="rId16" Type="http://schemas.openxmlformats.org/officeDocument/2006/relationships/hyperlink" Target="consultantplus://offline/main?base=LAW;n=111056;fld=134;dst=100012" TargetMode="External"/><Relationship Id="rId29" Type="http://schemas.openxmlformats.org/officeDocument/2006/relationships/hyperlink" Target="consultantplus://offline/ref=C36C5DA36ED9DD2D780DF4B85C12CFBCA59C0710B368F9E4375E89965BD6BF85CA1095881BE9D353O1R9H" TargetMode="External"/><Relationship Id="rId107" Type="http://schemas.openxmlformats.org/officeDocument/2006/relationships/footer" Target="footer1.xml"/><Relationship Id="rId11" Type="http://schemas.openxmlformats.org/officeDocument/2006/relationships/hyperlink" Target="consultantplus://offline/ref=80C8E76569BA9444F4EB8DD0444BDC0ADEB8443F425CE1A85D9CD82835FF32651FBC591114WDdBF" TargetMode="External"/><Relationship Id="rId24" Type="http://schemas.openxmlformats.org/officeDocument/2006/relationships/hyperlink" Target="consultantplus://offline/ref=2BE9757B7D56BD236626A35A12B01F47FE62E11E2C35282C7FDF340FC09D62ADD9D3A5389E92FD9Ao50EH" TargetMode="External"/><Relationship Id="rId32" Type="http://schemas.openxmlformats.org/officeDocument/2006/relationships/hyperlink" Target="consultantplus://offline/main?base=LAW;n=101190;fld=134;dst=100154" TargetMode="External"/><Relationship Id="rId37" Type="http://schemas.openxmlformats.org/officeDocument/2006/relationships/hyperlink" Target="consultantplus://offline/main?base=LAW;n=101190;fld=134;dst=100153" TargetMode="External"/><Relationship Id="rId40" Type="http://schemas.openxmlformats.org/officeDocument/2006/relationships/hyperlink" Target="consultantplus://offline/ref=2BE9757B7D56BD236626A35A12B01F47FE62E11E2C35282C7FDF340FC09D62ADD9D3A5389E92FD9Fo506H" TargetMode="External"/><Relationship Id="rId45" Type="http://schemas.openxmlformats.org/officeDocument/2006/relationships/hyperlink" Target="consultantplus://offline/ref=C36C5DA36ED9DD2D780DF4B85C12CFBCA59C0710B368F9E4375E89965BD6BF85CA1095881BE9D25AO1R1H" TargetMode="External"/><Relationship Id="rId53" Type="http://schemas.openxmlformats.org/officeDocument/2006/relationships/hyperlink" Target="consultantplus://offline/main?base=LAW;n=34086;fld=134;dst=100013" TargetMode="External"/><Relationship Id="rId58" Type="http://schemas.openxmlformats.org/officeDocument/2006/relationships/hyperlink" Target="consultantplus://offline/main?base=LAW;n=34086;fld=134;dst=100013" TargetMode="External"/><Relationship Id="rId66" Type="http://schemas.openxmlformats.org/officeDocument/2006/relationships/hyperlink" Target="consultantplus://offline/ref=C36C5DA36ED9DD2D780DF4B85C12CFBCA5980615B36AF9E4375E89965BD6BF85CA1095881BEBD057O1R3H" TargetMode="External"/><Relationship Id="rId74" Type="http://schemas.openxmlformats.org/officeDocument/2006/relationships/hyperlink" Target="consultantplus://offline/main?base=LAW;n=34086;fld=134;dst=100013" TargetMode="External"/><Relationship Id="rId79" Type="http://schemas.openxmlformats.org/officeDocument/2006/relationships/hyperlink" Target="consultantplus://offline/main?base=LAW;n=101190;fld=134;dst=100168" TargetMode="External"/><Relationship Id="rId87" Type="http://schemas.openxmlformats.org/officeDocument/2006/relationships/hyperlink" Target="consultantplus://offline/ref=C36C5DA36ED9DD2D780DF4B85C12CFBCA5980615B36AF9E4375E89965BD6BF85CA1095881BE8D450O1R4H" TargetMode="External"/><Relationship Id="rId102" Type="http://schemas.openxmlformats.org/officeDocument/2006/relationships/hyperlink" Target="consultantplus://offline/main?base=LAW;n=101190;fld=134;dst=100192" TargetMode="External"/><Relationship Id="rId5" Type="http://schemas.openxmlformats.org/officeDocument/2006/relationships/settings" Target="settings.xml"/><Relationship Id="rId61" Type="http://schemas.openxmlformats.org/officeDocument/2006/relationships/hyperlink" Target="consultantplus://offline/main?base=LAW;n=23355;fld=134" TargetMode="External"/><Relationship Id="rId82" Type="http://schemas.openxmlformats.org/officeDocument/2006/relationships/hyperlink" Target="consultantplus://offline/main?base=LAW;n=34086;fld=134;dst=100013" TargetMode="External"/><Relationship Id="rId90" Type="http://schemas.openxmlformats.org/officeDocument/2006/relationships/hyperlink" Target="consultantplus://offline/main?base=LAW;n=1927;fld=134" TargetMode="External"/><Relationship Id="rId95" Type="http://schemas.openxmlformats.org/officeDocument/2006/relationships/hyperlink" Target="consultantplus://offline/main?base=LAW;n=101190;fld=134;dst=100178" TargetMode="External"/><Relationship Id="rId19" Type="http://schemas.openxmlformats.org/officeDocument/2006/relationships/hyperlink" Target="consultantplus://offline/main?base=LAW;n=107972;fld=134;dst=100379" TargetMode="External"/><Relationship Id="rId14" Type="http://schemas.openxmlformats.org/officeDocument/2006/relationships/hyperlink" Target="consultantplus://offline/main?base=LAW;n=101190;fld=134;dst=100139" TargetMode="External"/><Relationship Id="rId22" Type="http://schemas.openxmlformats.org/officeDocument/2006/relationships/hyperlink" Target="consultantplus://offline/main?base=LAW;n=23355;fld=134" TargetMode="External"/><Relationship Id="rId27" Type="http://schemas.openxmlformats.org/officeDocument/2006/relationships/hyperlink" Target="consultantplus://offline/ref=C36C5DA36ED9DD2D780DF4B85C12CFBCA59C0710B368F9E4375E89965BD6BF85CA1095881BE9D251O1R1H" TargetMode="External"/><Relationship Id="rId30" Type="http://schemas.openxmlformats.org/officeDocument/2006/relationships/hyperlink" Target="consultantplus://offline/ref=C36C5DA36ED9DD2D780DF4B85C12CFBCA6990D13B467A4EE3F078594O5RCH" TargetMode="External"/><Relationship Id="rId35" Type="http://schemas.openxmlformats.org/officeDocument/2006/relationships/hyperlink" Target="consultantplus://offline/main?base=LAW;n=101190;fld=134;dst=100154" TargetMode="External"/><Relationship Id="rId43" Type="http://schemas.openxmlformats.org/officeDocument/2006/relationships/hyperlink" Target="consultantplus://offline/ref=C36C5DA36ED9DD2D780DF4B85C12CFBCA59C0710B368F9E4375E89965BD6BF85CA1095881BE9D25BO1R9H" TargetMode="External"/><Relationship Id="rId48" Type="http://schemas.openxmlformats.org/officeDocument/2006/relationships/hyperlink" Target="consultantplus://offline/main?base=LAW;n=101190;fld=134;dst=100154" TargetMode="External"/><Relationship Id="rId56" Type="http://schemas.openxmlformats.org/officeDocument/2006/relationships/hyperlink" Target="consultantplus://offline/main?base=LAW;n=101190;fld=134;dst=100139" TargetMode="External"/><Relationship Id="rId64" Type="http://schemas.openxmlformats.org/officeDocument/2006/relationships/hyperlink" Target="consultantplus://offline/main?base=LAW;n=34086;fld=134;dst=100013" TargetMode="External"/><Relationship Id="rId69" Type="http://schemas.openxmlformats.org/officeDocument/2006/relationships/hyperlink" Target="consultantplus://offline/ref=C36C5DA36ED9DD2D780DF4B85C12CFBCA5980615B36AF9E4375E89965BD6BF85CA1095881BEBD750O1R4H" TargetMode="External"/><Relationship Id="rId77" Type="http://schemas.openxmlformats.org/officeDocument/2006/relationships/hyperlink" Target="consultantplus://offline/main?base=LAW;n=101190;fld=134;dst=100153" TargetMode="External"/><Relationship Id="rId100" Type="http://schemas.openxmlformats.org/officeDocument/2006/relationships/hyperlink" Target="consultantplus://offline/main?base=LAW;n=101190;fld=134;dst=100191"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main?base=LAW;n=101190;fld=134;dst=100170" TargetMode="External"/><Relationship Id="rId72" Type="http://schemas.openxmlformats.org/officeDocument/2006/relationships/hyperlink" Target="consultantplus://offline/ref=C36C5DA36ED9DD2D780DF4B85C12CFBCA5980615B36AF9E4375E89965BD6BF85CA1095881BEBDB56O1R4H" TargetMode="External"/><Relationship Id="rId80" Type="http://schemas.openxmlformats.org/officeDocument/2006/relationships/hyperlink" Target="consultantplus://offline/main?base=LAW;n=101190;fld=134;dst=100168" TargetMode="External"/><Relationship Id="rId85" Type="http://schemas.openxmlformats.org/officeDocument/2006/relationships/hyperlink" Target="consultantplus://offline/main?base=LAW;n=34086;fld=134;dst=102930" TargetMode="External"/><Relationship Id="rId93" Type="http://schemas.openxmlformats.org/officeDocument/2006/relationships/hyperlink" Target="consultantplus://offline/main?base=LAW;n=101190;fld=134;dst=100173" TargetMode="External"/><Relationship Id="rId98" Type="http://schemas.openxmlformats.org/officeDocument/2006/relationships/hyperlink" Target="consultantplus://offline/main?base=LAW;n=101190;fld=134;dst=100188" TargetMode="External"/><Relationship Id="rId3" Type="http://schemas.openxmlformats.org/officeDocument/2006/relationships/styles" Target="styles.xml"/><Relationship Id="rId12" Type="http://schemas.openxmlformats.org/officeDocument/2006/relationships/hyperlink" Target="consultantplus://offline/ref=80C8E76569BA9444F4EB8DD0444BDC0ADEBB4031495EE1A85D9CD82835FF32651FBC591015D4W0d7F" TargetMode="External"/><Relationship Id="rId17" Type="http://schemas.openxmlformats.org/officeDocument/2006/relationships/hyperlink" Target="consultantplus://offline/main?base=LAW;n=111054;fld=134;dst=100012" TargetMode="External"/><Relationship Id="rId25" Type="http://schemas.openxmlformats.org/officeDocument/2006/relationships/hyperlink" Target="consultantplus://offline/ref=2BE9757B7D56BD236626A35A12B01F47FE62E11E2C35282C7FDF340FC09D62ADD9D3A5389E92FD9Eo506H" TargetMode="External"/><Relationship Id="rId33" Type="http://schemas.openxmlformats.org/officeDocument/2006/relationships/hyperlink" Target="consultantplus://offline/main?base=LAW;n=23355;fld=134" TargetMode="External"/><Relationship Id="rId38" Type="http://schemas.openxmlformats.org/officeDocument/2006/relationships/hyperlink" Target="consultantplus://offline/main?base=LAW;n=101190;fld=134;dst=100154" TargetMode="External"/><Relationship Id="rId46" Type="http://schemas.openxmlformats.org/officeDocument/2006/relationships/hyperlink" Target="consultantplus://offline/ref=3A2F53B7D5512042A80102439CEAAD1F6C76EBFE9241E31C45EDF23D40740B31063AAE6D4DEA4C1Bo25BF" TargetMode="External"/><Relationship Id="rId59" Type="http://schemas.openxmlformats.org/officeDocument/2006/relationships/hyperlink" Target="consultantplus://offline/main?base=LAW;n=23355;fld=134" TargetMode="External"/><Relationship Id="rId67" Type="http://schemas.openxmlformats.org/officeDocument/2006/relationships/hyperlink" Target="consultantplus://offline/ref=C36C5DA36ED9DD2D780DF4B85C12CFBCA5980615B36AF9E4375E89965BD6BF85CA1095881BEBD057O1R6H" TargetMode="External"/><Relationship Id="rId103" Type="http://schemas.openxmlformats.org/officeDocument/2006/relationships/hyperlink" Target="consultantplus://offline/main?base=LAW;n=101190;fld=134;dst=100193" TargetMode="External"/><Relationship Id="rId108" Type="http://schemas.openxmlformats.org/officeDocument/2006/relationships/fontTable" Target="fontTable.xml"/><Relationship Id="rId20" Type="http://schemas.openxmlformats.org/officeDocument/2006/relationships/hyperlink" Target="consultantplus://offline/main?base=LAW;n=111058;fld=134;dst=100015" TargetMode="External"/><Relationship Id="rId41" Type="http://schemas.openxmlformats.org/officeDocument/2006/relationships/hyperlink" Target="consultantplus://offline/ref=2BE9757B7D56BD236626A35A12B01F47FE62E11E2C35282C7FDF340FC09D62ADD9D3A5389E92FD90o50EH" TargetMode="External"/><Relationship Id="rId54" Type="http://schemas.openxmlformats.org/officeDocument/2006/relationships/hyperlink" Target="consultantplus://offline/main?base=LAW;n=101190;fld=134;dst=100139" TargetMode="External"/><Relationship Id="rId62" Type="http://schemas.openxmlformats.org/officeDocument/2006/relationships/hyperlink" Target="consultantplus://offline/ref=C36C5DA36ED9DD2D780DF4B85C12CFBCA6990D13B467A4EE3F0785945CD9E092CD59998918EBDAO5R0H" TargetMode="External"/><Relationship Id="rId70" Type="http://schemas.openxmlformats.org/officeDocument/2006/relationships/hyperlink" Target="consultantplus://offline/ref=C36C5DA36ED9DD2D780DF4B85C12CFBCA5980615B36AF9E4375E89965BD6BF85CA1095881BEBDB50O1R1H" TargetMode="External"/><Relationship Id="rId75" Type="http://schemas.openxmlformats.org/officeDocument/2006/relationships/hyperlink" Target="consultantplus://offline/main?base=LAW;n=101190;fld=134;dst=100168" TargetMode="External"/><Relationship Id="rId83" Type="http://schemas.openxmlformats.org/officeDocument/2006/relationships/hyperlink" Target="consultantplus://offline/main?base=LAW;n=101190;fld=134;dst=100168" TargetMode="External"/><Relationship Id="rId88" Type="http://schemas.openxmlformats.org/officeDocument/2006/relationships/hyperlink" Target="consultantplus://offline/ref=C36C5DA36ED9DD2D780DF4B85C12CFBCA59C0710B368F9E4375E89965BD6BF85CA1095881BE9D255O1R3H" TargetMode="External"/><Relationship Id="rId91" Type="http://schemas.openxmlformats.org/officeDocument/2006/relationships/hyperlink" Target="consultantplus://offline/main?base=LAW;n=101190;fld=134;dst=100172" TargetMode="External"/><Relationship Id="rId9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E2F4BE6D14126FE31AC27FDB429A396D89E1133F54C23D46937016F167885B9475D5843571B81D5y4i7H" TargetMode="External"/><Relationship Id="rId23" Type="http://schemas.openxmlformats.org/officeDocument/2006/relationships/hyperlink" Target="consultantplus://offline/ref=C36C5DA36ED9DD2D780DF4B85C12CFBCA59C0710B368F9E4375E89965BD6BF85CA1095881BE9D251O1R1H" TargetMode="External"/><Relationship Id="rId28" Type="http://schemas.openxmlformats.org/officeDocument/2006/relationships/hyperlink" Target="consultantplus://offline/ref=C36C5DA36ED9DD2D780DF4B85C12CFBCA59C0710B368F9E4375E89965BD6BF85CA1095881BE9D254O1R1H" TargetMode="External"/><Relationship Id="rId36" Type="http://schemas.openxmlformats.org/officeDocument/2006/relationships/hyperlink" Target="consultantplus://offline/main?base=LAW;n=101190;fld=134;dst=100155" TargetMode="External"/><Relationship Id="rId49" Type="http://schemas.openxmlformats.org/officeDocument/2006/relationships/hyperlink" Target="consultantplus://offline/main?base=LAW;n=101190;fld=134;dst=100165" TargetMode="External"/><Relationship Id="rId57" Type="http://schemas.openxmlformats.org/officeDocument/2006/relationships/hyperlink" Target="consultantplus://offline/main?base=LAW;n=34086;fld=134;dst=103028" TargetMode="External"/><Relationship Id="rId106" Type="http://schemas.openxmlformats.org/officeDocument/2006/relationships/header" Target="header2.xml"/><Relationship Id="rId10" Type="http://schemas.openxmlformats.org/officeDocument/2006/relationships/hyperlink" Target="consultantplus://offline/ref=80C8E76569BA9444F4EB8DD0444BDC0ADEB844354357E1A85D9CD82835FF32651FBC591215DC0E63W0d0F" TargetMode="External"/><Relationship Id="rId31" Type="http://schemas.openxmlformats.org/officeDocument/2006/relationships/hyperlink" Target="consultantplus://offline/ref=C36C5DA36ED9DD2D780DF4B85C12CFBCA6990D13B467A4EE3F078594O5RCH" TargetMode="External"/><Relationship Id="rId44" Type="http://schemas.openxmlformats.org/officeDocument/2006/relationships/hyperlink" Target="consultantplus://offline/ref=C36C5DA36ED9DD2D780DF4B85C12CFBCA6990D13B467A4EE3F078594O5RCH" TargetMode="External"/><Relationship Id="rId52" Type="http://schemas.openxmlformats.org/officeDocument/2006/relationships/hyperlink" Target="consultantplus://offline/main?base=LAW;n=34086;fld=134;dst=100013" TargetMode="External"/><Relationship Id="rId60" Type="http://schemas.openxmlformats.org/officeDocument/2006/relationships/hyperlink" Target="consultantplus://offline/main?base=LAW;n=34086;fld=134;dst=100013" TargetMode="External"/><Relationship Id="rId65" Type="http://schemas.openxmlformats.org/officeDocument/2006/relationships/hyperlink" Target="consultantplus://offline/main?base=LAW;n=34086;fld=134;dst=102535" TargetMode="External"/><Relationship Id="rId73" Type="http://schemas.openxmlformats.org/officeDocument/2006/relationships/hyperlink" Target="consultantplus://offline/main?base=LAW;n=101190;fld=134;dst=100168" TargetMode="External"/><Relationship Id="rId78" Type="http://schemas.openxmlformats.org/officeDocument/2006/relationships/hyperlink" Target="consultantplus://offline/main?base=LAW;n=101190;fld=134;dst=100168" TargetMode="External"/><Relationship Id="rId81" Type="http://schemas.openxmlformats.org/officeDocument/2006/relationships/hyperlink" Target="consultantplus://offline/main?base=LAW;n=34086;fld=134;dst=100013" TargetMode="External"/><Relationship Id="rId86" Type="http://schemas.openxmlformats.org/officeDocument/2006/relationships/hyperlink" Target="consultantplus://offline/main?base=LAW;n=34086;fld=134;dst=102242" TargetMode="External"/><Relationship Id="rId94" Type="http://schemas.openxmlformats.org/officeDocument/2006/relationships/hyperlink" Target="consultantplus://offline/main?base=LAW;n=101190;fld=134;dst=100153" TargetMode="External"/><Relationship Id="rId99" Type="http://schemas.openxmlformats.org/officeDocument/2006/relationships/hyperlink" Target="consultantplus://offline/main?base=LAW;n=101190;fld=134;dst=100188" TargetMode="External"/><Relationship Id="rId101" Type="http://schemas.openxmlformats.org/officeDocument/2006/relationships/hyperlink" Target="consultantplus://offline/main?base=LAW;n=101190;fld=134;dst=100159" TargetMode="External"/><Relationship Id="rId4" Type="http://schemas.microsoft.com/office/2007/relationships/stylesWithEffects" Target="stylesWithEffects.xml"/><Relationship Id="rId9" Type="http://schemas.openxmlformats.org/officeDocument/2006/relationships/hyperlink" Target="consultantplus://offline/main?base=LAW;n=101190;fld=134;dst=100139" TargetMode="External"/><Relationship Id="rId13" Type="http://schemas.openxmlformats.org/officeDocument/2006/relationships/hyperlink" Target="consultantplus://offline/ref=6910A1E462F8C9BD14AD6662BBE530B1323DCA7626EA7B4B6E4D388A70B047202FA25BBA49C4B5F504W3G" TargetMode="External"/><Relationship Id="rId18" Type="http://schemas.openxmlformats.org/officeDocument/2006/relationships/hyperlink" Target="consultantplus://offline/main?base=LAW;n=107972;fld=134;dst=100010" TargetMode="External"/><Relationship Id="rId39" Type="http://schemas.openxmlformats.org/officeDocument/2006/relationships/hyperlink" Target="consultantplus://offline/main?base=LAW;n=101190;fld=134;dst=100156" TargetMode="External"/><Relationship Id="rId109" Type="http://schemas.openxmlformats.org/officeDocument/2006/relationships/theme" Target="theme/theme1.xml"/><Relationship Id="rId34" Type="http://schemas.openxmlformats.org/officeDocument/2006/relationships/hyperlink" Target="consultantplus://offline/main?base=LAW;n=101190;fld=134;dst=100155" TargetMode="External"/><Relationship Id="rId50" Type="http://schemas.openxmlformats.org/officeDocument/2006/relationships/hyperlink" Target="consultantplus://offline/main?base=LAW;n=101190;fld=134;dst=100168" TargetMode="External"/><Relationship Id="rId55" Type="http://schemas.openxmlformats.org/officeDocument/2006/relationships/hyperlink" Target="consultantplus://offline/main?base=LAW;n=34086;fld=134;dst=100013" TargetMode="External"/><Relationship Id="rId76" Type="http://schemas.openxmlformats.org/officeDocument/2006/relationships/hyperlink" Target="consultantplus://offline/main?base=LAW;n=101190;fld=134;dst=100168" TargetMode="External"/><Relationship Id="rId97" Type="http://schemas.openxmlformats.org/officeDocument/2006/relationships/hyperlink" Target="consultantplus://offline/main?base=LAW;n=101190;fld=134;dst=100181" TargetMode="External"/><Relationship Id="rId104" Type="http://schemas.openxmlformats.org/officeDocument/2006/relationships/hyperlink" Target="consultantplus://offline/main?base=LAW;n=101190;fld=134;dst=100194" TargetMode="External"/><Relationship Id="rId7" Type="http://schemas.openxmlformats.org/officeDocument/2006/relationships/footnotes" Target="footnotes.xml"/><Relationship Id="rId71" Type="http://schemas.openxmlformats.org/officeDocument/2006/relationships/hyperlink" Target="consultantplus://offline/ref=C36C5DA36ED9DD2D780DF4B85C12CFBCA5980615B36AF9E4375E89965BD6BF85CA1095881BEBD055O1R8H" TargetMode="External"/><Relationship Id="rId92" Type="http://schemas.openxmlformats.org/officeDocument/2006/relationships/hyperlink" Target="consultantplus://offline/main?base=LAW;n=101190;fld=134;dst=1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BD17-0243-45F8-B31A-DC3BE62F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45</Pages>
  <Words>15266</Words>
  <Characters>110566</Characters>
  <Application>Microsoft Office Word</Application>
  <DocSecurity>0</DocSecurity>
  <Lines>921</Lines>
  <Paragraphs>251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GKS</Company>
  <LinksUpToDate>false</LinksUpToDate>
  <CharactersWithSpaces>125581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Ilyina_M</dc:creator>
  <cp:lastModifiedBy>u1</cp:lastModifiedBy>
  <cp:revision>8</cp:revision>
  <cp:lastPrinted>2017-12-05T07:31:00Z</cp:lastPrinted>
  <dcterms:created xsi:type="dcterms:W3CDTF">2019-01-30T05:33:00Z</dcterms:created>
  <dcterms:modified xsi:type="dcterms:W3CDTF">2019-03-20T03:06:00Z</dcterms:modified>
</cp:coreProperties>
</file>