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C1" w:rsidRPr="00310B88" w:rsidRDefault="009359C1" w:rsidP="009359C1">
      <w:pPr>
        <w:pStyle w:val="a8"/>
        <w:jc w:val="center"/>
        <w:rPr>
          <w:rFonts w:ascii="Times New Roman" w:hAnsi="Times New Roman" w:cs="Times New Roman"/>
          <w:b/>
          <w:bCs/>
        </w:rPr>
      </w:pPr>
      <w:r w:rsidRPr="00310B88">
        <w:rPr>
          <w:rFonts w:ascii="Times New Roman" w:hAnsi="Times New Roman" w:cs="Times New Roman"/>
          <w:b/>
          <w:bCs/>
        </w:rPr>
        <w:t>Уважаемые респонденты!</w:t>
      </w:r>
    </w:p>
    <w:p w:rsidR="009359C1" w:rsidRPr="00310B88" w:rsidRDefault="009359C1" w:rsidP="009359C1">
      <w:pPr>
        <w:pStyle w:val="a8"/>
        <w:spacing w:before="0" w:beforeAutospacing="0" w:after="0" w:afterAutospacing="0"/>
        <w:ind w:firstLine="709"/>
        <w:jc w:val="both"/>
        <w:rPr>
          <w:rFonts w:ascii="Times New Roman" w:hAnsi="Times New Roman" w:cs="Times New Roman"/>
          <w:i/>
          <w:iCs/>
        </w:rPr>
      </w:pPr>
      <w:r w:rsidRPr="00310B88">
        <w:rPr>
          <w:rFonts w:ascii="Times New Roman" w:hAnsi="Times New Roman" w:cs="Times New Roman"/>
          <w:i/>
          <w:iCs/>
        </w:rPr>
        <w:t>В целях повышения качества официальной статистической информации об объемах электронной торговли, что особенно актуально в условиях быстрого развития электронной коммерции с использованием современных телекоммуникационных технологий, обращаем Ваше внимание на следующее.</w:t>
      </w:r>
    </w:p>
    <w:p w:rsidR="009359C1" w:rsidRPr="00310B88" w:rsidRDefault="009359C1" w:rsidP="009359C1">
      <w:pPr>
        <w:pStyle w:val="a8"/>
        <w:spacing w:before="0" w:beforeAutospacing="0" w:after="0" w:afterAutospacing="0"/>
        <w:ind w:firstLine="709"/>
        <w:jc w:val="both"/>
        <w:rPr>
          <w:rFonts w:ascii="Times New Roman" w:hAnsi="Times New Roman" w:cs="Times New Roman"/>
        </w:rPr>
      </w:pPr>
      <w:proofErr w:type="gramStart"/>
      <w:r w:rsidRPr="00310B88">
        <w:rPr>
          <w:rFonts w:ascii="Times New Roman" w:hAnsi="Times New Roman" w:cs="Times New Roman"/>
        </w:rPr>
        <w:t xml:space="preserve">В формы федерального статистического наблюдения № 1-ТОРГ “Сведения о продаже товаров в организациях оптовой и розничной торговли”, № 3-ТОРГ (ПМ) </w:t>
      </w:r>
      <w:r w:rsidRPr="00310B88">
        <w:rPr>
          <w:rFonts w:ascii="Times New Roman" w:hAnsi="Times New Roman" w:cs="Times New Roman"/>
          <w:bCs/>
        </w:rPr>
        <w:t>"Сведения об обороте розничной торговли малого предприятия"</w:t>
      </w:r>
      <w:r w:rsidRPr="00310B88">
        <w:rPr>
          <w:rFonts w:ascii="Times New Roman" w:hAnsi="Times New Roman" w:cs="Times New Roman"/>
          <w:b/>
          <w:bCs/>
        </w:rPr>
        <w:t xml:space="preserve"> </w:t>
      </w:r>
      <w:r w:rsidRPr="00310B88">
        <w:rPr>
          <w:rFonts w:ascii="Times New Roman" w:hAnsi="Times New Roman" w:cs="Times New Roman"/>
          <w:bCs/>
          <w:i/>
        </w:rPr>
        <w:t xml:space="preserve">(утверждены приказом Росстата от 27 августа 2014г. №536)  </w:t>
      </w:r>
      <w:r w:rsidRPr="00310B88">
        <w:rPr>
          <w:rFonts w:ascii="Times New Roman" w:hAnsi="Times New Roman" w:cs="Times New Roman"/>
        </w:rPr>
        <w:t xml:space="preserve">№ П-1“Сведения о производстве и отгрузке товаров и услуг”, раздел 5, (утверждена приказом Росстата от 04.09.2014 № 547), включен показатель, характеризующий объемы продажи товаров населению </w:t>
      </w:r>
      <w:r w:rsidRPr="00310B88">
        <w:rPr>
          <w:rFonts w:ascii="Times New Roman" w:hAnsi="Times New Roman" w:cs="Times New Roman"/>
          <w:i/>
          <w:iCs/>
        </w:rPr>
        <w:t>в порядке электронной</w:t>
      </w:r>
      <w:proofErr w:type="gramEnd"/>
      <w:r w:rsidRPr="00310B88">
        <w:rPr>
          <w:rFonts w:ascii="Times New Roman" w:hAnsi="Times New Roman" w:cs="Times New Roman"/>
          <w:i/>
          <w:iCs/>
        </w:rPr>
        <w:t xml:space="preserve"> торговли</w:t>
      </w:r>
      <w:r w:rsidRPr="00310B88">
        <w:rPr>
          <w:rFonts w:ascii="Times New Roman" w:hAnsi="Times New Roman" w:cs="Times New Roman"/>
        </w:rPr>
        <w:t>.</w:t>
      </w:r>
    </w:p>
    <w:p w:rsidR="009359C1" w:rsidRPr="00310B88" w:rsidRDefault="009359C1" w:rsidP="009359C1">
      <w:pPr>
        <w:ind w:firstLine="709"/>
        <w:jc w:val="both"/>
        <w:rPr>
          <w:vertAlign w:val="superscript"/>
        </w:rPr>
      </w:pPr>
      <w:proofErr w:type="gramStart"/>
      <w:r w:rsidRPr="00310B88">
        <w:rPr>
          <w:b/>
          <w:i/>
        </w:rPr>
        <w:t>Электронная торговля (интернет - торговля)</w:t>
      </w:r>
      <w:r w:rsidRPr="00310B88">
        <w:t xml:space="preserve"> – это продажа товаров по заказам от покупателей, поступивших в интерактивном режиме (ON-LINE), где цена и (или) условия продажи приняты или обговорены по Интернету, электронной почте и т.п., независимо от формы расчета с покупателем и способа доставки товара. </w:t>
      </w:r>
      <w:r w:rsidRPr="00310B88">
        <w:rPr>
          <w:vertAlign w:val="superscript"/>
        </w:rPr>
        <w:t>*)</w:t>
      </w:r>
      <w:proofErr w:type="gramEnd"/>
    </w:p>
    <w:p w:rsidR="009359C1" w:rsidRPr="00310B88" w:rsidRDefault="009359C1" w:rsidP="009359C1">
      <w:pPr>
        <w:ind w:firstLine="709"/>
        <w:jc w:val="both"/>
      </w:pPr>
      <w:r w:rsidRPr="00310B88">
        <w:t xml:space="preserve">Продажа товаров через сеть Интернет, как правило, осуществляется через интернет-магазин. Интернет-магазин - имеющий уникальное доменное имя сайт, позволяющий покупателю заказать и приобрести товар, предварительно ознакомившись </w:t>
      </w:r>
      <w:proofErr w:type="gramStart"/>
      <w:r w:rsidRPr="00310B88">
        <w:t>с</w:t>
      </w:r>
      <w:proofErr w:type="gramEnd"/>
      <w:r w:rsidRPr="00310B88">
        <w:t xml:space="preserve"> существующей информацией о покупке (товарах, ценах, продавце, месте его нахождении, способах и условиях оплаты, доставке товара и др.). </w:t>
      </w:r>
      <w:r w:rsidRPr="00310B88">
        <w:rPr>
          <w:vertAlign w:val="superscript"/>
        </w:rPr>
        <w:t xml:space="preserve">*) </w:t>
      </w:r>
      <w:r w:rsidRPr="00310B88">
        <w:t xml:space="preserve">Доставка товаров продавцом либо его подрядчиком осуществляется по указанному покупателем адресу либо до пункта </w:t>
      </w:r>
      <w:proofErr w:type="spellStart"/>
      <w:r w:rsidRPr="00310B88">
        <w:t>самовывоза</w:t>
      </w:r>
      <w:proofErr w:type="spellEnd"/>
      <w:r w:rsidRPr="00310B88">
        <w:t xml:space="preserve">. Стоимость товаров, проданных через </w:t>
      </w:r>
      <w:proofErr w:type="spellStart"/>
      <w:proofErr w:type="gramStart"/>
      <w:r w:rsidRPr="00310B88">
        <w:t>интернет-магазины</w:t>
      </w:r>
      <w:proofErr w:type="spellEnd"/>
      <w:proofErr w:type="gramEnd"/>
      <w:r w:rsidRPr="00310B88">
        <w:t>, определяется по времени выписки счета или доставки покупателю, независимо от времени фактической оплаты товара покупателем.</w:t>
      </w:r>
    </w:p>
    <w:p w:rsidR="009359C1" w:rsidRPr="00310B88" w:rsidRDefault="009359C1" w:rsidP="009359C1">
      <w:pPr>
        <w:ind w:firstLine="709"/>
        <w:jc w:val="both"/>
      </w:pPr>
      <w:proofErr w:type="gramStart"/>
      <w:r w:rsidRPr="00310B88">
        <w:t xml:space="preserve">Форму федерального статистического наблюдения </w:t>
      </w:r>
      <w:r w:rsidRPr="00310B88">
        <w:rPr>
          <w:b/>
        </w:rPr>
        <w:t>№ П-1</w:t>
      </w:r>
      <w:r w:rsidRPr="00310B88">
        <w:rPr>
          <w:b/>
          <w:i/>
        </w:rPr>
        <w:t xml:space="preserve"> </w:t>
      </w:r>
      <w:r w:rsidRPr="00310B88">
        <w:t xml:space="preserve"> в территориальные органы государственной статистики ежемесячно не позднее 4 числа после отчетного периода предоставляют все юридические лица, являющиеся коммерческими организациями, а также некоммерческие организации всех форм собственности, осуществляющие производство товаров и услуг для реализации другим юридическим и физическим лицам (кроме субъектов малого предпринимательства, банков, страховых и прочих финансово-кредитных организаций),  средняя численность работников которых за предыдущий</w:t>
      </w:r>
      <w:proofErr w:type="gramEnd"/>
      <w:r w:rsidRPr="00310B88">
        <w:t xml:space="preserve"> год превышает 15 человек, включая работающих по совместительству и договорам гражданско-правового характера. </w:t>
      </w:r>
    </w:p>
    <w:p w:rsidR="009359C1" w:rsidRPr="00310B88" w:rsidRDefault="009359C1" w:rsidP="009359C1">
      <w:pPr>
        <w:ind w:firstLine="720"/>
        <w:jc w:val="both"/>
        <w:rPr>
          <w:b/>
        </w:rPr>
      </w:pPr>
      <w:r w:rsidRPr="00310B88">
        <w:t>В свободных строках раздела 5 формы № П-1 в графе</w:t>
      </w:r>
      <w:proofErr w:type="gramStart"/>
      <w:r w:rsidRPr="00310B88">
        <w:t xml:space="preserve"> А</w:t>
      </w:r>
      <w:proofErr w:type="gramEnd"/>
      <w:r w:rsidRPr="00310B88">
        <w:t xml:space="preserve"> записывается «розничная торговля через </w:t>
      </w:r>
      <w:r>
        <w:t xml:space="preserve">сеть </w:t>
      </w:r>
      <w:r w:rsidRPr="00310B88">
        <w:t xml:space="preserve">Интернет» (с кодом ОКПД </w:t>
      </w:r>
      <w:r>
        <w:t>52.61.20.120</w:t>
      </w:r>
      <w:r w:rsidRPr="00310B88">
        <w:t xml:space="preserve">), графе Б проставляется код ‘’70”, по графе 4 выделяются данные об обороте розничной торговли товарами, проданными через сеть Интернет, графы 1, 2, 3, 5, 6, 7 не заполняются. </w:t>
      </w:r>
      <w:r w:rsidRPr="00310B88">
        <w:rPr>
          <w:b/>
        </w:rPr>
        <w:t xml:space="preserve">Обращаем Ваше внимание </w:t>
      </w:r>
      <w:r w:rsidRPr="00310B88">
        <w:t xml:space="preserve">на то, что объемы розничной продажи, отраженные по коду  ОКПД 52.61.20.120, также должны быть отражены по соответствующим товарным позициям из приложения № 1 к Указаниям по заполнению форм федерального статистического наблюдения  № </w:t>
      </w:r>
      <w:proofErr w:type="spellStart"/>
      <w:r w:rsidRPr="00310B88">
        <w:t>№</w:t>
      </w:r>
      <w:proofErr w:type="spellEnd"/>
      <w:r w:rsidRPr="00310B88">
        <w:t xml:space="preserve"> П-1 – П-4, П-5(м), утвержденным приказом Росстата от 28.10.2013г.         № 428. </w:t>
      </w:r>
      <w:r w:rsidRPr="00310B88">
        <w:rPr>
          <w:b/>
        </w:rPr>
        <w:t xml:space="preserve"> </w:t>
      </w:r>
    </w:p>
    <w:p w:rsidR="009359C1" w:rsidRDefault="009359C1" w:rsidP="009359C1">
      <w:pPr>
        <w:pStyle w:val="a8"/>
        <w:spacing w:before="0" w:beforeAutospacing="0" w:after="0" w:afterAutospacing="0"/>
        <w:ind w:firstLine="709"/>
        <w:jc w:val="both"/>
        <w:rPr>
          <w:rFonts w:ascii="Times New Roman" w:hAnsi="Times New Roman" w:cs="Times New Roman"/>
        </w:rPr>
      </w:pPr>
      <w:r w:rsidRPr="00310B88">
        <w:rPr>
          <w:rFonts w:ascii="Times New Roman" w:hAnsi="Times New Roman" w:cs="Times New Roman"/>
        </w:rPr>
        <w:t xml:space="preserve">Форму федерального статистического наблюдения </w:t>
      </w:r>
      <w:r w:rsidRPr="00310B88">
        <w:rPr>
          <w:rFonts w:ascii="Times New Roman" w:hAnsi="Times New Roman" w:cs="Times New Roman"/>
          <w:b/>
        </w:rPr>
        <w:t>№ 1-ТОРГ</w:t>
      </w:r>
      <w:r w:rsidRPr="00310B88">
        <w:rPr>
          <w:rFonts w:ascii="Times New Roman" w:hAnsi="Times New Roman" w:cs="Times New Roman"/>
        </w:rPr>
        <w:t xml:space="preserve"> ежегодно предоставляют </w:t>
      </w:r>
      <w:r w:rsidRPr="00310B88">
        <w:rPr>
          <w:rFonts w:ascii="Times New Roman" w:hAnsi="Times New Roman" w:cs="Times New Roman"/>
          <w:i/>
          <w:iCs/>
        </w:rPr>
        <w:t>все юридические лица</w:t>
      </w:r>
      <w:r w:rsidRPr="00310B88">
        <w:rPr>
          <w:rFonts w:ascii="Times New Roman" w:hAnsi="Times New Roman" w:cs="Times New Roman"/>
        </w:rPr>
        <w:t xml:space="preserve"> </w:t>
      </w:r>
      <w:r w:rsidRPr="00310B88">
        <w:rPr>
          <w:rFonts w:ascii="Times New Roman" w:hAnsi="Times New Roman" w:cs="Times New Roman"/>
          <w:i/>
          <w:iCs/>
        </w:rPr>
        <w:t>(кроме субъектов малого предпринимательства)</w:t>
      </w:r>
      <w:r w:rsidRPr="00310B88">
        <w:rPr>
          <w:rFonts w:ascii="Times New Roman" w:hAnsi="Times New Roman" w:cs="Times New Roman"/>
        </w:rPr>
        <w:t xml:space="preserve">, </w:t>
      </w:r>
      <w:r>
        <w:rPr>
          <w:rFonts w:ascii="Times New Roman" w:hAnsi="Times New Roman" w:cs="Times New Roman"/>
        </w:rPr>
        <w:t xml:space="preserve">с </w:t>
      </w:r>
      <w:r w:rsidRPr="00310B88">
        <w:rPr>
          <w:rFonts w:ascii="Times New Roman" w:hAnsi="Times New Roman" w:cs="Times New Roman"/>
        </w:rPr>
        <w:t xml:space="preserve">видом деятельности </w:t>
      </w:r>
      <w:r>
        <w:rPr>
          <w:rFonts w:ascii="Times New Roman" w:hAnsi="Times New Roman" w:cs="Times New Roman"/>
        </w:rPr>
        <w:t>-</w:t>
      </w:r>
      <w:r w:rsidRPr="00310B88">
        <w:rPr>
          <w:rFonts w:ascii="Times New Roman" w:hAnsi="Times New Roman" w:cs="Times New Roman"/>
        </w:rPr>
        <w:t xml:space="preserve"> оптовая или розничная торговля (включая торговлю автотранспортными средствами, мотоциклами, их узлами и принадлежностями, моторным топливом, кроме ремонта автотранспортных средств, мотоциклов, бытовых изделий и предметов личного пользования) всех форм собственности. Срок представления формы</w:t>
      </w:r>
      <w:r>
        <w:rPr>
          <w:rFonts w:ascii="Times New Roman" w:hAnsi="Times New Roman" w:cs="Times New Roman"/>
        </w:rPr>
        <w:t xml:space="preserve">  </w:t>
      </w:r>
      <w:r w:rsidRPr="00310B88">
        <w:rPr>
          <w:rFonts w:ascii="Times New Roman" w:hAnsi="Times New Roman" w:cs="Times New Roman"/>
        </w:rPr>
        <w:t xml:space="preserve"> № 1-ТОРГ в территориальные органы государственной статистики - до 17 февраля года, следующего после отчетного.</w:t>
      </w:r>
      <w:r>
        <w:rPr>
          <w:rFonts w:ascii="Times New Roman" w:hAnsi="Times New Roman" w:cs="Times New Roman"/>
        </w:rPr>
        <w:t xml:space="preserve"> </w:t>
      </w:r>
      <w:r w:rsidRPr="00310B88">
        <w:rPr>
          <w:rFonts w:ascii="Times New Roman" w:hAnsi="Times New Roman" w:cs="Times New Roman"/>
          <w:b/>
        </w:rPr>
        <w:t xml:space="preserve">Обращаем Ваше внимание </w:t>
      </w:r>
      <w:r w:rsidRPr="00310B88">
        <w:rPr>
          <w:rFonts w:ascii="Times New Roman" w:hAnsi="Times New Roman" w:cs="Times New Roman"/>
        </w:rPr>
        <w:t xml:space="preserve">на то, что объемы розничной </w:t>
      </w:r>
      <w:r w:rsidRPr="00310B88">
        <w:rPr>
          <w:rFonts w:ascii="Times New Roman" w:hAnsi="Times New Roman" w:cs="Times New Roman"/>
        </w:rPr>
        <w:lastRenderedPageBreak/>
        <w:t>продажи, отраженные по строке 15 раздела 3 ф. № 1-ТОРГ, также должны быть отражены по соответствующим товарным позициям раздела 2.</w:t>
      </w:r>
      <w:r w:rsidR="00355D61">
        <w:rPr>
          <w:rFonts w:ascii="Times New Roman" w:hAnsi="Times New Roman" w:cs="Times New Roman"/>
        </w:rPr>
        <w:t xml:space="preserve"> </w:t>
      </w:r>
    </w:p>
    <w:p w:rsidR="00355D61" w:rsidRPr="00A81FF0" w:rsidRDefault="00355D61" w:rsidP="00355D61">
      <w:pPr>
        <w:ind w:firstLine="709"/>
        <w:jc w:val="both"/>
        <w:rPr>
          <w:sz w:val="26"/>
          <w:szCs w:val="26"/>
        </w:rPr>
      </w:pPr>
      <w:r w:rsidRPr="00A81FF0">
        <w:rPr>
          <w:sz w:val="26"/>
          <w:szCs w:val="26"/>
        </w:rPr>
        <w:t xml:space="preserve">Во исполнение распоряжения Правительства Российской Федерации от 13 мая 2013г. № 767-р по вопросу расширения использования газа в качестве моторного топлива для формирования данных об объектах газозаправочной инфраструктуры и объемах розничной продажи газомоторного топлива </w:t>
      </w:r>
      <w:r w:rsidR="00546D7C">
        <w:rPr>
          <w:sz w:val="26"/>
          <w:szCs w:val="26"/>
        </w:rPr>
        <w:t xml:space="preserve">в форму </w:t>
      </w:r>
      <w:r w:rsidRPr="00A81FF0">
        <w:rPr>
          <w:sz w:val="26"/>
          <w:szCs w:val="26"/>
        </w:rPr>
        <w:t xml:space="preserve">включен новый раздел </w:t>
      </w:r>
      <w:r w:rsidRPr="00A81FF0">
        <w:rPr>
          <w:i/>
          <w:sz w:val="26"/>
          <w:szCs w:val="26"/>
        </w:rPr>
        <w:t>"Количество автозаправочных станций"</w:t>
      </w:r>
      <w:r>
        <w:rPr>
          <w:sz w:val="26"/>
          <w:szCs w:val="26"/>
        </w:rPr>
        <w:t>.</w:t>
      </w:r>
      <w:r w:rsidRPr="00A81FF0">
        <w:rPr>
          <w:sz w:val="26"/>
          <w:szCs w:val="26"/>
        </w:rPr>
        <w:t xml:space="preserve"> </w:t>
      </w:r>
      <w:r>
        <w:rPr>
          <w:sz w:val="26"/>
          <w:szCs w:val="26"/>
        </w:rPr>
        <w:t>П</w:t>
      </w:r>
      <w:r w:rsidRPr="00A81FF0">
        <w:rPr>
          <w:sz w:val="26"/>
          <w:szCs w:val="26"/>
        </w:rPr>
        <w:t>о предложению Банка России</w:t>
      </w:r>
      <w:r>
        <w:rPr>
          <w:sz w:val="26"/>
          <w:szCs w:val="26"/>
        </w:rPr>
        <w:t>,</w:t>
      </w:r>
      <w:r w:rsidRPr="00A81FF0">
        <w:rPr>
          <w:sz w:val="26"/>
          <w:szCs w:val="26"/>
        </w:rPr>
        <w:t xml:space="preserve"> в форму</w:t>
      </w:r>
      <w:r>
        <w:rPr>
          <w:sz w:val="26"/>
          <w:szCs w:val="26"/>
        </w:rPr>
        <w:t xml:space="preserve"> № 1-ТОРГ</w:t>
      </w:r>
      <w:r w:rsidR="00624320">
        <w:rPr>
          <w:sz w:val="26"/>
          <w:szCs w:val="26"/>
        </w:rPr>
        <w:t>,</w:t>
      </w:r>
      <w:r w:rsidRPr="00A81FF0">
        <w:rPr>
          <w:sz w:val="26"/>
          <w:szCs w:val="26"/>
        </w:rPr>
        <w:t xml:space="preserve"> включен показатель, позволяющий оценить объемы продажи крупными и средними организациями розничной торговли </w:t>
      </w:r>
      <w:r w:rsidRPr="00A81FF0">
        <w:rPr>
          <w:i/>
          <w:sz w:val="26"/>
          <w:szCs w:val="26"/>
        </w:rPr>
        <w:t>товаров в кредит</w:t>
      </w:r>
      <w:r w:rsidRPr="00A81FF0">
        <w:rPr>
          <w:sz w:val="26"/>
          <w:szCs w:val="26"/>
        </w:rPr>
        <w:t>;</w:t>
      </w:r>
    </w:p>
    <w:p w:rsidR="009359C1" w:rsidRDefault="009359C1" w:rsidP="009359C1">
      <w:pPr>
        <w:pStyle w:val="a8"/>
        <w:spacing w:before="0" w:beforeAutospacing="0" w:after="0" w:afterAutospacing="0"/>
        <w:ind w:firstLine="709"/>
        <w:jc w:val="both"/>
        <w:rPr>
          <w:rFonts w:ascii="Times New Roman" w:hAnsi="Times New Roman" w:cs="Times New Roman"/>
        </w:rPr>
      </w:pPr>
      <w:r w:rsidRPr="00310B88">
        <w:rPr>
          <w:rFonts w:ascii="Times New Roman" w:hAnsi="Times New Roman" w:cs="Times New Roman"/>
        </w:rPr>
        <w:t xml:space="preserve">Форму федерального статистического наблюдения </w:t>
      </w:r>
      <w:r w:rsidRPr="00310B88">
        <w:rPr>
          <w:rFonts w:ascii="Times New Roman" w:hAnsi="Times New Roman" w:cs="Times New Roman"/>
          <w:b/>
        </w:rPr>
        <w:t>№ 3-ТОРГ (ПМ)</w:t>
      </w:r>
      <w:r w:rsidRPr="00310B88">
        <w:rPr>
          <w:rFonts w:ascii="Times New Roman" w:hAnsi="Times New Roman" w:cs="Times New Roman"/>
        </w:rPr>
        <w:t xml:space="preserve"> ежеквартально предоставляют юридические лица (коммерческие организации, организации потребительской кооперации), являющиеся </w:t>
      </w:r>
      <w:r w:rsidRPr="00310B88">
        <w:rPr>
          <w:rFonts w:ascii="Times New Roman" w:hAnsi="Times New Roman" w:cs="Times New Roman"/>
          <w:i/>
          <w:iCs/>
        </w:rPr>
        <w:t>субъектами малого предпринимательства</w:t>
      </w:r>
      <w:r w:rsidRPr="00310B88">
        <w:rPr>
          <w:rFonts w:ascii="Times New Roman" w:hAnsi="Times New Roman" w:cs="Times New Roman"/>
        </w:rPr>
        <w:t xml:space="preserve"> (за исключением </w:t>
      </w:r>
      <w:proofErr w:type="spellStart"/>
      <w:r w:rsidRPr="00310B88">
        <w:rPr>
          <w:rFonts w:ascii="Times New Roman" w:hAnsi="Times New Roman" w:cs="Times New Roman"/>
        </w:rPr>
        <w:t>микропредприятий</w:t>
      </w:r>
      <w:proofErr w:type="spellEnd"/>
      <w:r w:rsidRPr="00310B88">
        <w:rPr>
          <w:rFonts w:ascii="Times New Roman" w:hAnsi="Times New Roman" w:cs="Times New Roman"/>
        </w:rPr>
        <w:t xml:space="preserve">), </w:t>
      </w:r>
      <w:r>
        <w:rPr>
          <w:rFonts w:ascii="Times New Roman" w:hAnsi="Times New Roman" w:cs="Times New Roman"/>
        </w:rPr>
        <w:t xml:space="preserve">с </w:t>
      </w:r>
      <w:r w:rsidRPr="00310B88">
        <w:rPr>
          <w:rFonts w:ascii="Times New Roman" w:hAnsi="Times New Roman" w:cs="Times New Roman"/>
        </w:rPr>
        <w:t xml:space="preserve">видом деятельности </w:t>
      </w:r>
      <w:r>
        <w:rPr>
          <w:rFonts w:ascii="Times New Roman" w:hAnsi="Times New Roman" w:cs="Times New Roman"/>
        </w:rPr>
        <w:t xml:space="preserve">- </w:t>
      </w:r>
      <w:r w:rsidRPr="00310B88">
        <w:rPr>
          <w:rFonts w:ascii="Times New Roman" w:hAnsi="Times New Roman" w:cs="Times New Roman"/>
        </w:rPr>
        <w:t xml:space="preserve">розничная торговля (включая торговлю автотранспортными средствами, мотоциклами, их узлами и принадлежностями, моторным топливом, кроме ремонта автотранспортных средств, мотоциклов, бытовых изделий и предметов личного пользования), </w:t>
      </w:r>
      <w:r w:rsidRPr="00310B88">
        <w:rPr>
          <w:rFonts w:ascii="Times New Roman" w:hAnsi="Times New Roman" w:cs="Times New Roman"/>
          <w:i/>
          <w:iCs/>
        </w:rPr>
        <w:t>по перечню, установленному территориальными органами Росстата</w:t>
      </w:r>
      <w:r w:rsidRPr="00310B88">
        <w:rPr>
          <w:rFonts w:ascii="Times New Roman" w:hAnsi="Times New Roman" w:cs="Times New Roman"/>
        </w:rPr>
        <w:t>, срок представления – на 15 число после отчетного периода.</w:t>
      </w:r>
      <w:r>
        <w:rPr>
          <w:rFonts w:ascii="Times New Roman" w:hAnsi="Times New Roman" w:cs="Times New Roman"/>
        </w:rPr>
        <w:t xml:space="preserve"> </w:t>
      </w:r>
      <w:r w:rsidRPr="00310B88">
        <w:rPr>
          <w:rFonts w:ascii="Times New Roman" w:hAnsi="Times New Roman" w:cs="Times New Roman"/>
          <w:b/>
        </w:rPr>
        <w:t xml:space="preserve">Обращаем Ваше внимание </w:t>
      </w:r>
      <w:r w:rsidRPr="00310B88">
        <w:rPr>
          <w:rFonts w:ascii="Times New Roman" w:hAnsi="Times New Roman" w:cs="Times New Roman"/>
        </w:rPr>
        <w:t>на то, что объемы розничной продажи, отраженные по строке 03 раздела 1 ф. № 3-ТОРГ (ПМ), также должны быть отражены по соответствующим товарным позициям раздела 2.</w:t>
      </w:r>
    </w:p>
    <w:p w:rsidR="009359C1" w:rsidRPr="00310B88" w:rsidRDefault="009359C1" w:rsidP="009359C1">
      <w:pPr>
        <w:pStyle w:val="a8"/>
        <w:spacing w:before="0" w:beforeAutospacing="0" w:after="0" w:afterAutospacing="0"/>
        <w:ind w:firstLine="709"/>
        <w:jc w:val="both"/>
        <w:rPr>
          <w:rFonts w:ascii="Times New Roman" w:hAnsi="Times New Roman" w:cs="Times New Roman"/>
        </w:rPr>
      </w:pPr>
      <w:proofErr w:type="gramStart"/>
      <w:r w:rsidRPr="00310B88">
        <w:rPr>
          <w:rFonts w:ascii="Times New Roman" w:hAnsi="Times New Roman" w:cs="Times New Roman"/>
        </w:rPr>
        <w:t>В соответствии с пунктом 14 постановления Правительства Российской Федерации от 18 августа 2008г. № 620 "</w:t>
      </w:r>
      <w:proofErr w:type="spellStart"/>
      <w:r w:rsidRPr="00310B88">
        <w:rPr>
          <w:rFonts w:ascii="Times New Roman" w:hAnsi="Times New Roman" w:cs="Times New Roman"/>
        </w:rPr>
        <w:t>непредоставление</w:t>
      </w:r>
      <w:proofErr w:type="spellEnd"/>
      <w:r w:rsidRPr="00310B88">
        <w:rPr>
          <w:rFonts w:ascii="Times New Roman" w:hAnsi="Times New Roman" w:cs="Times New Roman"/>
        </w:rP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w:t>
      </w:r>
      <w:r w:rsidRPr="00310B88">
        <w:rPr>
          <w:rFonts w:ascii="Times New Roman" w:hAnsi="Times New Roman" w:cs="Times New Roman"/>
          <w:i/>
          <w:iCs/>
        </w:rPr>
        <w:t>предоставление недостоверных первичных статистических данных</w:t>
      </w:r>
      <w:r w:rsidRPr="00310B88">
        <w:rPr>
          <w:rFonts w:ascii="Times New Roman" w:hAnsi="Times New Roman" w:cs="Times New Roman"/>
        </w:rPr>
        <w:t xml:space="preserve"> или административных данных </w:t>
      </w:r>
      <w:r w:rsidRPr="00310B88">
        <w:rPr>
          <w:rFonts w:ascii="Times New Roman" w:hAnsi="Times New Roman" w:cs="Times New Roman"/>
          <w:i/>
          <w:iCs/>
        </w:rPr>
        <w:t>влечет ответственность респондентов, предусмотренную законодательством Российской Федерации</w:t>
      </w:r>
      <w:r w:rsidRPr="00310B88">
        <w:rPr>
          <w:rFonts w:ascii="Times New Roman" w:hAnsi="Times New Roman" w:cs="Times New Roman"/>
        </w:rPr>
        <w:t>" (статья 13.19 Кодекса Российской Федерации об административных правонарушениях от 30.12.2001 № 195-ФЗ, статья 3 Закона Российской</w:t>
      </w:r>
      <w:proofErr w:type="gramEnd"/>
      <w:r w:rsidRPr="00310B88">
        <w:rPr>
          <w:rFonts w:ascii="Times New Roman" w:hAnsi="Times New Roman" w:cs="Times New Roman"/>
        </w:rPr>
        <w:t xml:space="preserve"> </w:t>
      </w:r>
      <w:proofErr w:type="gramStart"/>
      <w:r w:rsidRPr="00310B88">
        <w:rPr>
          <w:rFonts w:ascii="Times New Roman" w:hAnsi="Times New Roman" w:cs="Times New Roman"/>
        </w:rPr>
        <w:t xml:space="preserve">Федерации от 13.05.92 № 2761-1 "Об ответственности за нарушение порядка представления государственной статистической отчетности").» </w:t>
      </w:r>
      <w:proofErr w:type="gramEnd"/>
    </w:p>
    <w:p w:rsidR="009359C1" w:rsidRPr="00F05040" w:rsidRDefault="009359C1" w:rsidP="009359C1">
      <w:pPr>
        <w:pStyle w:val="a8"/>
        <w:spacing w:before="0" w:beforeAutospacing="0" w:after="0" w:afterAutospacing="0"/>
        <w:ind w:firstLine="709"/>
        <w:jc w:val="both"/>
        <w:rPr>
          <w:rFonts w:ascii="Times New Roman" w:hAnsi="Times New Roman" w:cs="Times New Roman"/>
          <w:b/>
        </w:rPr>
      </w:pPr>
      <w:r w:rsidRPr="00F05040">
        <w:rPr>
          <w:rFonts w:ascii="Times New Roman" w:hAnsi="Times New Roman" w:cs="Times New Roman"/>
          <w:b/>
        </w:rPr>
        <w:t>Форма № 1-Учет.</w:t>
      </w:r>
    </w:p>
    <w:p w:rsidR="009359C1" w:rsidRPr="00FC3A73" w:rsidRDefault="009359C1" w:rsidP="009359C1">
      <w:pPr>
        <w:shd w:val="clear" w:color="auto" w:fill="FFFFFF"/>
        <w:spacing w:line="260" w:lineRule="exact"/>
        <w:ind w:firstLine="539"/>
        <w:jc w:val="both"/>
      </w:pPr>
      <w:r w:rsidRPr="00FC3A73">
        <w:t xml:space="preserve">Федеральным законом от 22 ноября 1995г. № 171-ФЗ «О государственном регулировании производства и оборота этилового спирта, алкогольной и спиртосодержащей продукции» (с изменениями и дополнениями) определены меры, принимаемые органами государственной власти по снижению потребления алкоголя и ослаблению последствий пьянства и алкоголизма, на основе сочетания мер фискальной политики, административных ограничений и информационного воздействия. Закон не допускает розничную продажу алкогольной продукции индивидуальными предпринимателями, кроме торговли пива, напитков, изготавливаемых на основе пива, сидра, </w:t>
      </w:r>
      <w:proofErr w:type="spellStart"/>
      <w:r w:rsidRPr="00FC3A73">
        <w:t>пуаре</w:t>
      </w:r>
      <w:proofErr w:type="spellEnd"/>
      <w:r w:rsidRPr="00FC3A73">
        <w:t xml:space="preserve"> (грушевого сидра), медовухи (медового напитка). В соответствии с положениями Закона, чтобы и дальше заниматься торговлей алкогольной продукцией они должны: образовать юридическое лицо, вести бухгалтерский учет и приобрести новую контрольно-кассовую технику (с ЭКЛЗ). </w:t>
      </w:r>
    </w:p>
    <w:p w:rsidR="009359C1" w:rsidRPr="00FC3A73" w:rsidRDefault="009359C1" w:rsidP="009359C1">
      <w:pPr>
        <w:shd w:val="clear" w:color="auto" w:fill="FFFFFF"/>
        <w:spacing w:line="260" w:lineRule="exact"/>
        <w:ind w:firstLine="539"/>
        <w:jc w:val="both"/>
      </w:pPr>
      <w:r w:rsidRPr="00FC3A73">
        <w:t>Розничная продажа алкогольной продукции является лицензируемым видом деятельности.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359C1" w:rsidRPr="00FC3A73" w:rsidRDefault="009359C1" w:rsidP="009359C1">
      <w:pPr>
        <w:shd w:val="clear" w:color="auto" w:fill="FFFFFF"/>
        <w:spacing w:line="260" w:lineRule="exact"/>
        <w:ind w:firstLine="539"/>
        <w:jc w:val="both"/>
      </w:pPr>
      <w:proofErr w:type="gramStart"/>
      <w:r w:rsidRPr="00FC3A73">
        <w:lastRenderedPageBreak/>
        <w:t>Постановлением  Правительства Российской Федерации от 30 декабря 2005 г. № 845 «О представлении сведений об объеме розничной продажи алкогольной продукции для проведения ежегодного сплошного учета объема розничной продажи алкогольной продукции»  определена обязанность всех юридических лиц, осуществляющих розничную продажу алкогольных напитков, независимо от их организационно-правовой формы, имеющих лицензию на розничную продажу алкогольной продукции, ежегодно, по состоянию на 15 марта, представлять в территориальные</w:t>
      </w:r>
      <w:proofErr w:type="gramEnd"/>
      <w:r w:rsidRPr="00FC3A73">
        <w:t xml:space="preserve"> органы государственной статистики сведения о количестве проданного алкоголя. Источниками сведений являются данные первичных учетных документов, регистров, счетов бухгалтерского учета, бухгалтерской отчетности. </w:t>
      </w:r>
    </w:p>
    <w:p w:rsidR="009359C1" w:rsidRPr="00D91F3E" w:rsidRDefault="009359C1" w:rsidP="009359C1">
      <w:pPr>
        <w:shd w:val="clear" w:color="auto" w:fill="FFFFFF"/>
        <w:spacing w:line="260" w:lineRule="exact"/>
        <w:ind w:firstLine="539"/>
        <w:jc w:val="both"/>
      </w:pPr>
      <w:r w:rsidRPr="00FC3A73">
        <w:t xml:space="preserve">Форма сплошного учета объема розничной продажи алкогольной продукции и порядок ее заполнения утверждена приказом Росстата  от 09.08.2013 г. № 317 и размещена на официальном сайте </w:t>
      </w:r>
      <w:proofErr w:type="spellStart"/>
      <w:r w:rsidRPr="00D91F3E">
        <w:t>Новосибирскстата</w:t>
      </w:r>
      <w:proofErr w:type="spellEnd"/>
      <w:r w:rsidR="00D91F3E" w:rsidRPr="00D91F3E">
        <w:t>:</w:t>
      </w:r>
      <w:r w:rsidRPr="00D91F3E">
        <w:t xml:space="preserve"> </w:t>
      </w:r>
      <w:r w:rsidR="00D91F3E">
        <w:rPr>
          <w:lang w:val="en-US"/>
        </w:rPr>
        <w:t>Http</w:t>
      </w:r>
      <w:r w:rsidR="00D91F3E" w:rsidRPr="00D91F3E">
        <w:t>:/</w:t>
      </w:r>
      <w:proofErr w:type="spellStart"/>
      <w:r w:rsidR="00D91F3E">
        <w:rPr>
          <w:lang w:val="en-US"/>
        </w:rPr>
        <w:t>novosibstat</w:t>
      </w:r>
      <w:proofErr w:type="spellEnd"/>
      <w:r w:rsidR="00D91F3E" w:rsidRPr="00D91F3E">
        <w:t>/</w:t>
      </w:r>
      <w:proofErr w:type="spellStart"/>
      <w:r w:rsidR="00D91F3E">
        <w:rPr>
          <w:lang w:val="en-US"/>
        </w:rPr>
        <w:t>gks</w:t>
      </w:r>
      <w:proofErr w:type="spellEnd"/>
      <w:r w:rsidR="00D91F3E" w:rsidRPr="00D91F3E">
        <w:t>/</w:t>
      </w:r>
      <w:proofErr w:type="spellStart"/>
      <w:r w:rsidR="00D91F3E">
        <w:rPr>
          <w:lang w:val="en-US"/>
        </w:rPr>
        <w:t>ru</w:t>
      </w:r>
      <w:proofErr w:type="spellEnd"/>
    </w:p>
    <w:p w:rsidR="009359C1" w:rsidRPr="00FC3A73" w:rsidRDefault="009359C1" w:rsidP="009359C1">
      <w:pPr>
        <w:pStyle w:val="a3"/>
        <w:spacing w:after="0" w:line="260" w:lineRule="exact"/>
        <w:ind w:left="0" w:firstLine="709"/>
        <w:jc w:val="both"/>
      </w:pPr>
      <w:r w:rsidRPr="00FC3A73">
        <w:rPr>
          <w:b/>
          <w:bCs/>
        </w:rPr>
        <w:t>Раздел 1</w:t>
      </w:r>
      <w:r w:rsidRPr="00FC3A73">
        <w:t xml:space="preserve"> формы заполняется юридическим лицом суммарно по всем его подразделениям, независимо от их местонахождения. </w:t>
      </w:r>
      <w:r w:rsidRPr="00FC3A73">
        <w:rPr>
          <w:b/>
          <w:bCs/>
        </w:rPr>
        <w:t>Раздел 2</w:t>
      </w:r>
      <w:r w:rsidRPr="00FC3A73">
        <w:t xml:space="preserve"> заполняется по юридическому лицу, </w:t>
      </w:r>
      <w:r w:rsidRPr="00FC3A73">
        <w:rPr>
          <w:i/>
          <w:iCs/>
        </w:rPr>
        <w:t>но без территориально-обособленных подразделений, расположенных на территории других субъектов Российской Федерации (республик, краев, областей),</w:t>
      </w:r>
      <w:r w:rsidRPr="00FC3A73">
        <w:t xml:space="preserve"> а также отдельно по каждому обособленному подразделению независимо от их местонахождения. По территориально-обособленным подразделениям, расположенным на территории других субъектов Российской Федерации (включая структурные подразделения Федеральной пассажирской дирекции – филиала ОАО «РЖД»), представляются только по разделу 2 в статистические органы по месту своего нахождения. В случае</w:t>
      </w:r>
      <w:proofErr w:type="gramStart"/>
      <w:r w:rsidRPr="00FC3A73">
        <w:t>,</w:t>
      </w:r>
      <w:proofErr w:type="gramEnd"/>
      <w:r w:rsidRPr="00FC3A73">
        <w:t xml:space="preserve"> если обособленные подразделения, не располагают сведениями для заполнения формы, то сведения (раздел 2) по каждому такому обособленному подразделению заполняются на отдельном бланке формы № 1-учет головной организацией и направляются в органы государственной статистики по месту нахождения и осуществления деятельности обособленных подразделений в установленные сроки. Показатели формы    № 1-учет заполняются по итогам деятельности юридического лица за </w:t>
      </w:r>
      <w:r w:rsidRPr="00FC3A73">
        <w:rPr>
          <w:i/>
        </w:rPr>
        <w:t>отчетный год, либо за период деятельности в отчетном году</w:t>
      </w:r>
      <w:r w:rsidRPr="00FC3A73">
        <w:t>"</w:t>
      </w:r>
      <w:r>
        <w:t>.</w:t>
      </w:r>
    </w:p>
    <w:p w:rsidR="009359C1" w:rsidRPr="00975830" w:rsidRDefault="009359C1" w:rsidP="009359C1">
      <w:pPr>
        <w:jc w:val="right"/>
        <w:rPr>
          <w:sz w:val="20"/>
          <w:szCs w:val="20"/>
        </w:rPr>
      </w:pPr>
    </w:p>
    <w:p w:rsidR="00D95788" w:rsidRDefault="00D95788"/>
    <w:sectPr w:rsidR="00D95788" w:rsidSect="00355D6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20" w:rsidRDefault="00624320" w:rsidP="00480885">
      <w:r>
        <w:separator/>
      </w:r>
    </w:p>
  </w:endnote>
  <w:endnote w:type="continuationSeparator" w:id="1">
    <w:p w:rsidR="00624320" w:rsidRDefault="00624320" w:rsidP="00480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20" w:rsidRDefault="00624320" w:rsidP="00480885">
      <w:r>
        <w:separator/>
      </w:r>
    </w:p>
  </w:footnote>
  <w:footnote w:type="continuationSeparator" w:id="1">
    <w:p w:rsidR="00624320" w:rsidRDefault="00624320" w:rsidP="00480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20" w:rsidRDefault="00624320" w:rsidP="00355D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4320" w:rsidRDefault="00624320" w:rsidP="00355D6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20" w:rsidRDefault="00624320" w:rsidP="00355D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6D7C">
      <w:rPr>
        <w:rStyle w:val="a7"/>
        <w:noProof/>
      </w:rPr>
      <w:t>2</w:t>
    </w:r>
    <w:r>
      <w:rPr>
        <w:rStyle w:val="a7"/>
      </w:rPr>
      <w:fldChar w:fldCharType="end"/>
    </w:r>
  </w:p>
  <w:p w:rsidR="00624320" w:rsidRDefault="00624320" w:rsidP="00355D61">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0"/>
    <w:footnote w:id="1"/>
  </w:footnotePr>
  <w:endnotePr>
    <w:endnote w:id="0"/>
    <w:endnote w:id="1"/>
  </w:endnotePr>
  <w:compat/>
  <w:rsids>
    <w:rsidRoot w:val="009359C1"/>
    <w:rsid w:val="00355D61"/>
    <w:rsid w:val="00480885"/>
    <w:rsid w:val="00546D7C"/>
    <w:rsid w:val="00624320"/>
    <w:rsid w:val="009359C1"/>
    <w:rsid w:val="00D91F3E"/>
    <w:rsid w:val="00D9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59C1"/>
    <w:pPr>
      <w:spacing w:after="120"/>
      <w:ind w:left="283"/>
    </w:pPr>
  </w:style>
  <w:style w:type="character" w:customStyle="1" w:styleId="a4">
    <w:name w:val="Основной текст с отступом Знак"/>
    <w:basedOn w:val="a0"/>
    <w:link w:val="a3"/>
    <w:rsid w:val="009359C1"/>
    <w:rPr>
      <w:rFonts w:ascii="Times New Roman" w:eastAsia="Times New Roman" w:hAnsi="Times New Roman" w:cs="Times New Roman"/>
      <w:sz w:val="24"/>
      <w:szCs w:val="24"/>
      <w:lang w:eastAsia="ru-RU"/>
    </w:rPr>
  </w:style>
  <w:style w:type="paragraph" w:styleId="a5">
    <w:name w:val="header"/>
    <w:basedOn w:val="a"/>
    <w:link w:val="a6"/>
    <w:rsid w:val="009359C1"/>
    <w:pPr>
      <w:tabs>
        <w:tab w:val="center" w:pos="4677"/>
        <w:tab w:val="right" w:pos="9355"/>
      </w:tabs>
    </w:pPr>
  </w:style>
  <w:style w:type="character" w:customStyle="1" w:styleId="a6">
    <w:name w:val="Верхний колонтитул Знак"/>
    <w:basedOn w:val="a0"/>
    <w:link w:val="a5"/>
    <w:rsid w:val="009359C1"/>
    <w:rPr>
      <w:rFonts w:ascii="Times New Roman" w:eastAsia="Times New Roman" w:hAnsi="Times New Roman" w:cs="Times New Roman"/>
      <w:sz w:val="24"/>
      <w:szCs w:val="24"/>
    </w:rPr>
  </w:style>
  <w:style w:type="character" w:styleId="a7">
    <w:name w:val="page number"/>
    <w:basedOn w:val="a0"/>
    <w:rsid w:val="009359C1"/>
  </w:style>
  <w:style w:type="paragraph" w:styleId="a8">
    <w:name w:val="Normal (Web)"/>
    <w:basedOn w:val="a"/>
    <w:uiPriority w:val="99"/>
    <w:rsid w:val="009359C1"/>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P54_DonecLM</dc:creator>
  <cp:lastModifiedBy>P54_IshimovaTA</cp:lastModifiedBy>
  <cp:revision>3</cp:revision>
  <dcterms:created xsi:type="dcterms:W3CDTF">2015-01-27T08:37:00Z</dcterms:created>
  <dcterms:modified xsi:type="dcterms:W3CDTF">2015-01-27T09:11:00Z</dcterms:modified>
</cp:coreProperties>
</file>