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Вниманию руководителей предприятий и организаций!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2019 году Новосибирскстат проводит выборочное федеральное статистическое наблюдение по </w:t>
      </w:r>
      <w:hyperlink r:id="rId2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 xml:space="preserve">форме </w:t>
        </w:r>
        <w:r>
          <w:rPr>
            <w:rStyle w:val="Style14"/>
            <w:rFonts w:eastAsia="Times New Roman" w:cs="Times New Roman" w:ascii="Times New Roman" w:hAnsi="Times New Roman"/>
            <w:bCs/>
            <w:sz w:val="24"/>
            <w:szCs w:val="24"/>
            <w:lang w:eastAsia="ru-RU"/>
          </w:rPr>
          <w:t>№ 11 (сделка) «Сведения о сделках с основными фондами на вторичном рынке и сдаче их в аренду»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утвержденной приказом Росстата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от 19.07.2018 г. № 449, включая изменения, утвержденные приказом Росстата от 31.08.2018 г. № 533.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Информацию по </w:t>
      </w:r>
      <w:hyperlink r:id="rId3">
        <w:r>
          <w:rPr>
            <w:rStyle w:val="Style14"/>
            <w:rFonts w:eastAsia="Times New Roman" w:cs="Times New Roman" w:ascii="Times New Roman" w:hAnsi="Times New Roman"/>
            <w:sz w:val="24"/>
            <w:szCs w:val="20"/>
            <w:lang w:eastAsia="ru-RU"/>
          </w:rPr>
          <w:t>форме № 11 (сделка)</w:t>
        </w:r>
      </w:hyperlink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 представляют юридические лица, включая субъекты малого (без микропредприятий) и среднего предпринимательства и некоммерческие организации всех видов экономической деятельности, имеющие основные фонды (материальные и нематериальные) на счетах по учету основных средств и доходных вложений в материальные ценности.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Срок представления –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 июня 2019 г. Перечень обследуемых организаций сформирован Новосибирскстатом на основании проведения научно-обоснованной выборки отчетных единиц.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eastAsia="ru-RU"/>
        </w:rPr>
      </w:pPr>
      <w:hyperlink r:id="rId4">
        <w:r>
          <w:rPr>
            <w:rStyle w:val="Style14"/>
            <w:rFonts w:eastAsia="Times New Roman" w:cs="Times New Roman" w:ascii="Times New Roman" w:hAnsi="Times New Roman"/>
            <w:i/>
            <w:sz w:val="24"/>
            <w:szCs w:val="24"/>
            <w:u w:val="single"/>
            <w:lang w:eastAsia="ru-RU"/>
          </w:rPr>
          <w:t>Перечень организаций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eastAsia="ru-RU"/>
        </w:rPr>
      </w:pPr>
      <w:hyperlink r:id="rId5">
        <w:r>
          <w:rPr>
            <w:rStyle w:val="Style14"/>
            <w:rFonts w:eastAsia="Times New Roman" w:cs="Times New Roman" w:ascii="Times New Roman" w:hAnsi="Times New Roman"/>
            <w:i/>
            <w:sz w:val="24"/>
            <w:szCs w:val="24"/>
            <w:u w:val="single"/>
            <w:lang w:eastAsia="ru-RU"/>
          </w:rPr>
          <w:t>Бланк формы</w:t>
        </w:r>
      </w:hyperlink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Консультации по тел. 223-78-25, 223-57-85, 223-22-95, 223-07-38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DemiLight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vosibstat.gks.ru/wps/wcm/connect/rosstat_ts/novosibstat/ru/reporting/statistical_reports/form_blanks/11-sdielka461" TargetMode="External"/><Relationship Id="rId3" Type="http://schemas.openxmlformats.org/officeDocument/2006/relationships/hyperlink" Target="http://novosibstat.gks.ru/wps/wcm/connect/rosstat_ts/novosibstat/ru/reporting/statistical_reports/form_blanks/11-sdielka461" TargetMode="External"/><Relationship Id="rId4" Type="http://schemas.openxmlformats.org/officeDocument/2006/relationships/hyperlink" Target="http://novosibstat.gks.ru/wps/wcm/connect/rosstat_ts/novosibstat/resources/1108ce0049e8ff60b238fe3fbd401489/&#1050;&#1072;&#1090;&#1072;&#1083;&#1086;&#1075;+11+(&#1089;&#1076;&#1077;&#1083;&#1082;&#1072;).xlsx" TargetMode="External"/><Relationship Id="rId5" Type="http://schemas.openxmlformats.org/officeDocument/2006/relationships/hyperlink" Target="http://novosibstat.gks.ru/wps/wcm/connect/rosstat_ts/novosibstat/ru/reporting/statistical_reports/form_blanks/11-sdielka46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LibreOffice/5.2.7.2$Linux_X86_64 LibreOffice_project/20m0$Build-2</Application>
  <Pages>1</Pages>
  <Words>122</Words>
  <Characters>859</Characters>
  <CharactersWithSpaces>976</CharactersWithSpaces>
  <Paragraphs>6</Paragraphs>
  <Company>nvsb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tex</dc:creator>
  <dc:description/>
  <dc:language>ru-RU</dc:language>
  <cp:lastModifiedBy/>
  <dcterms:modified xsi:type="dcterms:W3CDTF">2019-05-16T16:36:50Z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nvsb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