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Вниманию руководителей предприятий и организаций!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ind w:left="-142" w:firstLine="56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2019 году Новосибирскстат проводит единовременное выборочное федеральное статистическое наблюдение по форме </w:t>
      </w:r>
      <w:hyperlink r:id="rId2">
        <w:r>
          <w:rPr>
            <w:rStyle w:val="Style14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№ 11-ФСС «Сведения о сроках службы объектов основных фондов»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утвержденной Приказом Росстата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от 19.07.2018 г. № 449. Информацию по форме </w:t>
      </w:r>
      <w:hyperlink r:id="rId3">
        <w:r>
          <w:rPr>
            <w:rStyle w:val="Style14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№ 11-ФСС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предоставляют юридические лица (кроме малых и микропредприятий) всех видов экономической деятельности, фактически осуществившие ликвидацию объектов основных фондов за последние 3 года.</w:t>
      </w:r>
    </w:p>
    <w:p>
      <w:pPr>
        <w:pStyle w:val="Normal"/>
        <w:spacing w:lineRule="auto" w:line="240" w:beforeAutospacing="1" w:afterAutospacing="1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Срок предоставления –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 июня 2019 г. </w:t>
      </w:r>
    </w:p>
    <w:p>
      <w:pPr>
        <w:pStyle w:val="Normal"/>
        <w:spacing w:lineRule="auto" w:line="240" w:beforeAutospacing="1" w:afterAutospacing="1"/>
        <w:ind w:left="-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eastAsia="ru-RU"/>
        </w:rPr>
      </w:pPr>
      <w:hyperlink r:id="rId4">
        <w:r>
          <w:rPr>
            <w:rStyle w:val="Style14"/>
            <w:rFonts w:eastAsia="Times New Roman" w:cs="Times New Roman" w:ascii="Times New Roman" w:hAnsi="Times New Roman"/>
            <w:i/>
            <w:sz w:val="24"/>
            <w:szCs w:val="24"/>
            <w:u w:val="single"/>
            <w:lang w:eastAsia="ru-RU"/>
          </w:rPr>
          <w:t>Перечень организаций</w:t>
        </w:r>
      </w:hyperlink>
    </w:p>
    <w:p>
      <w:pPr>
        <w:pStyle w:val="Normal"/>
        <w:spacing w:lineRule="auto" w:line="240" w:beforeAutospacing="1" w:afterAutospacing="1"/>
        <w:ind w:left="-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eastAsia="ru-RU"/>
        </w:rPr>
      </w:pPr>
      <w:hyperlink r:id="rId5">
        <w:r>
          <w:rPr>
            <w:rStyle w:val="Style14"/>
            <w:rFonts w:eastAsia="Times New Roman" w:cs="Times New Roman" w:ascii="Times New Roman" w:hAnsi="Times New Roman"/>
            <w:i/>
            <w:sz w:val="24"/>
            <w:szCs w:val="24"/>
            <w:u w:val="single"/>
            <w:lang w:eastAsia="ru-RU"/>
          </w:rPr>
          <w:t>Бланк формы</w:t>
        </w:r>
      </w:hyperlink>
    </w:p>
    <w:p>
      <w:pPr>
        <w:pStyle w:val="Normal"/>
        <w:spacing w:lineRule="auto" w:line="240" w:beforeAutospacing="1" w:afterAutospacing="1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left="-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Консультации по тел. 223-78-25, 223-57-85, 223-22-95, 223-07-38.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6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vosibstat.gks.ru/wps/wcm/connect/rosstat_ts/novosibstat/ru/reporting/statistical_reports/form_blanks/54ae510048882652bcb9bdb3ce167dd4" TargetMode="External"/><Relationship Id="rId3" Type="http://schemas.openxmlformats.org/officeDocument/2006/relationships/hyperlink" Target="http://novosibstat.gks.ru/wps/wcm/connect/rosstat_ts/novosibstat/ru/reporting/statistical_reports/form_blanks/54ae510048882652bcb9bdb3ce167dd4" TargetMode="External"/><Relationship Id="rId4" Type="http://schemas.openxmlformats.org/officeDocument/2006/relationships/hyperlink" Target="http://novosibstat.gks.ru/wps/wcm/connect/rosstat_ts/novosibstat/resources/7c789b8049e90045b261fe3fbd401489/&#1050;&#1072;&#1090;&#1072;&#1083;&#1086;&#1075;+11-&#1060;&#1057;&#1057;.xlsx" TargetMode="External"/><Relationship Id="rId5" Type="http://schemas.openxmlformats.org/officeDocument/2006/relationships/hyperlink" Target="http://novosibstat.gks.ru/wps/wcm/connect/rosstat_ts/novosibstat/ru/reporting/statistical_reports/form_blanks/54ae510048882652bcb9bdb3ce167dd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LibreOffice/5.2.7.2$Linux_X86_64 LibreOffice_project/20m0$Build-2</Application>
  <Pages>1</Pages>
  <Words>77</Words>
  <Characters>549</Characters>
  <CharactersWithSpaces>622</CharactersWithSpaces>
  <Paragraphs>6</Paragraphs>
  <Company>nvsb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tex</dc:creator>
  <dc:description/>
  <dc:language>ru-RU</dc:language>
  <cp:lastModifiedBy/>
  <cp:lastPrinted>2019-05-15T08:53:00Z</cp:lastPrinted>
  <dcterms:modified xsi:type="dcterms:W3CDTF">2019-05-16T16:39:00Z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nvsb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